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6B72" w:rsidRPr="00E31B8D" w:rsidRDefault="004C6B72" w:rsidP="004C6B72">
      <w:pPr>
        <w:autoSpaceDE w:val="0"/>
        <w:autoSpaceDN w:val="0"/>
        <w:adjustRightInd w:val="0"/>
        <w:jc w:val="center"/>
        <w:rPr>
          <w:rFonts w:ascii="ＭＳ 明朝" w:hAnsi="ＭＳ 明朝"/>
          <w:kern w:val="0"/>
          <w:sz w:val="24"/>
        </w:rPr>
      </w:pPr>
      <w:r w:rsidRPr="00E31B8D">
        <w:rPr>
          <w:rFonts w:ascii="ＭＳ 明朝" w:hAnsi="ＭＳ 明朝" w:hint="eastAsia"/>
          <w:kern w:val="0"/>
          <w:sz w:val="24"/>
        </w:rPr>
        <w:t>名古屋市生活援助型配食サービス実施要綱</w:t>
      </w:r>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bookmarkStart w:id="0" w:name="_GoBack"/>
      <w:bookmarkEnd w:id="0"/>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r w:rsidRPr="00E31B8D">
        <w:rPr>
          <w:rFonts w:ascii="ＭＳ 明朝" w:hAnsi="ＭＳ 明朝" w:hint="eastAsia"/>
          <w:bCs/>
          <w:kern w:val="0"/>
          <w:szCs w:val="21"/>
        </w:rPr>
        <w:t>（趣旨）</w:t>
      </w:r>
    </w:p>
    <w:p w:rsidR="004C6B72" w:rsidRPr="00E31B8D" w:rsidRDefault="004C6B72" w:rsidP="004C6B72">
      <w:pPr>
        <w:tabs>
          <w:tab w:val="left" w:pos="142"/>
        </w:tabs>
        <w:autoSpaceDE w:val="0"/>
        <w:autoSpaceDN w:val="0"/>
        <w:adjustRightInd w:val="0"/>
        <w:snapToGrid w:val="0"/>
        <w:spacing w:line="320" w:lineRule="exact"/>
        <w:ind w:left="141" w:hangingChars="67" w:hanging="141"/>
        <w:jc w:val="left"/>
        <w:rPr>
          <w:rFonts w:ascii="ＭＳ 明朝" w:hAnsi="ＭＳ 明朝"/>
          <w:kern w:val="0"/>
          <w:szCs w:val="21"/>
        </w:rPr>
      </w:pPr>
      <w:r w:rsidRPr="00E31B8D">
        <w:rPr>
          <w:rFonts w:ascii="ＭＳ 明朝" w:hAnsi="ＭＳ 明朝" w:hint="eastAsia"/>
          <w:kern w:val="0"/>
          <w:szCs w:val="21"/>
        </w:rPr>
        <w:t>第１条　名古屋市介護保険条例(平成12年名古屋市条例第21号。以下「条例」という。)及び名古屋市介護保険条例施行細則（平成12年名古屋市規則第70号。以下「規則」という。）に定めるもののほか、生活援助型配食サービスの実施に関し必要な事項は、この要綱の定めるところによる。</w:t>
      </w:r>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r w:rsidRPr="00E31B8D">
        <w:rPr>
          <w:rFonts w:ascii="ＭＳ 明朝" w:hAnsi="ＭＳ 明朝" w:hint="eastAsia"/>
          <w:bCs/>
          <w:kern w:val="0"/>
          <w:szCs w:val="21"/>
        </w:rPr>
        <w:t>（用語）</w:t>
      </w:r>
    </w:p>
    <w:p w:rsidR="004C6B72" w:rsidRPr="00E31B8D" w:rsidRDefault="004C6B72" w:rsidP="004C6B72">
      <w:pPr>
        <w:autoSpaceDE w:val="0"/>
        <w:autoSpaceDN w:val="0"/>
        <w:adjustRightInd w:val="0"/>
        <w:snapToGrid w:val="0"/>
        <w:spacing w:line="320" w:lineRule="exact"/>
        <w:jc w:val="left"/>
        <w:rPr>
          <w:rFonts w:ascii="ＭＳ 明朝" w:hAnsi="ＭＳ 明朝"/>
          <w:kern w:val="0"/>
          <w:szCs w:val="21"/>
        </w:rPr>
      </w:pPr>
      <w:r w:rsidRPr="00E31B8D">
        <w:rPr>
          <w:rFonts w:ascii="ＭＳ 明朝" w:hAnsi="ＭＳ 明朝" w:hint="eastAsia"/>
          <w:kern w:val="0"/>
          <w:szCs w:val="21"/>
        </w:rPr>
        <w:t>第２条　この要綱における用語の意義は、条例及び規則の例による。</w:t>
      </w:r>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r w:rsidRPr="00E31B8D">
        <w:rPr>
          <w:rFonts w:ascii="ＭＳ 明朝" w:hAnsi="ＭＳ 明朝" w:hint="eastAsia"/>
          <w:bCs/>
          <w:kern w:val="0"/>
          <w:szCs w:val="21"/>
        </w:rPr>
        <w:t>（食事の種類等）</w:t>
      </w:r>
    </w:p>
    <w:p w:rsidR="004C6B72" w:rsidRPr="00E31B8D" w:rsidRDefault="004C6B72" w:rsidP="004C6B72">
      <w:pPr>
        <w:autoSpaceDE w:val="0"/>
        <w:autoSpaceDN w:val="0"/>
        <w:adjustRightInd w:val="0"/>
        <w:snapToGrid w:val="0"/>
        <w:spacing w:line="320" w:lineRule="exact"/>
        <w:ind w:left="130" w:hangingChars="62" w:hanging="130"/>
        <w:jc w:val="left"/>
        <w:rPr>
          <w:rFonts w:ascii="ＭＳ 明朝" w:hAnsi="ＭＳ 明朝"/>
          <w:kern w:val="0"/>
          <w:szCs w:val="21"/>
        </w:rPr>
      </w:pPr>
      <w:r w:rsidRPr="00E31B8D">
        <w:rPr>
          <w:rFonts w:ascii="ＭＳ 明朝" w:hAnsi="ＭＳ 明朝" w:hint="eastAsia"/>
          <w:kern w:val="0"/>
          <w:szCs w:val="21"/>
        </w:rPr>
        <w:t>第３条　条例第６条の２第１項に規定する食事の配送は、特別給付対象者1 人当たり、1日につき1 食の昼食又は夕食を配送するものとする。</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（配食サービス費の算定）</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第４条　条例第６条の２第２項に規定する額の算定にあたっては、医療法(昭和23年法律第205号)第１条の５に規定する病院等への入院及び次の各号に掲げる介護サービス等を利用した日は、配食サービス費の対象としないものとする。ただし、いずれの場合においても入退院または入退所の日、及び食事サービスの提供のない場合を除く。</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(1) 介護保険法第８条第９項に規定する短期入所生活介護</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(2) 介護保険法第８条第10項に規定する短期入所療養介護</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(3) 介護保険法第８条第11項に規定する特定施設入居者生活介護</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(4) 介護保険法第８条第19項に規定する小規模多機能型居宅介護のうち宿泊サービス</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(5) 介護保険法第８条第20項に規定する認知症対応型共同生活介護</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(6) 介護保険法第８条第21項に規定する地域密着型特定施設入居者生活介護</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(7) 介護保険法第８条第22項に規定する地域密着型介護老人福祉施設入所者生活介護</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(8) 介護保険法第８条第23項に規定する複合型サービスのうち宿泊サービス</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(9) 介護保険法第８条第25項に規定する介護保険施設</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(1</w:t>
      </w:r>
      <w:r w:rsidR="004236B2">
        <w:rPr>
          <w:rFonts w:ascii="ＭＳ 明朝" w:hAnsi="ＭＳ 明朝"/>
          <w:bCs/>
          <w:kern w:val="0"/>
          <w:szCs w:val="21"/>
        </w:rPr>
        <w:t>0</w:t>
      </w:r>
      <w:r w:rsidRPr="00454D28">
        <w:rPr>
          <w:rFonts w:ascii="ＭＳ 明朝" w:hAnsi="ＭＳ 明朝" w:hint="eastAsia"/>
          <w:bCs/>
          <w:kern w:val="0"/>
          <w:szCs w:val="21"/>
        </w:rPr>
        <w:t>) 老人福祉法（昭和38 年法律第133号）第20 条の4 に規定する養護老人ホーム</w:t>
      </w:r>
    </w:p>
    <w:p w:rsidR="00454D28" w:rsidRP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(1</w:t>
      </w:r>
      <w:r w:rsidR="004236B2">
        <w:rPr>
          <w:rFonts w:ascii="ＭＳ 明朝" w:hAnsi="ＭＳ 明朝"/>
          <w:bCs/>
          <w:kern w:val="0"/>
          <w:szCs w:val="21"/>
        </w:rPr>
        <w:t>1</w:t>
      </w:r>
      <w:r w:rsidRPr="00454D28">
        <w:rPr>
          <w:rFonts w:ascii="ＭＳ 明朝" w:hAnsi="ＭＳ 明朝" w:hint="eastAsia"/>
          <w:bCs/>
          <w:kern w:val="0"/>
          <w:szCs w:val="21"/>
        </w:rPr>
        <w:t>) 老人福祉法第20条の６に規定する軽費老人ホーム</w:t>
      </w:r>
    </w:p>
    <w:p w:rsidR="00454D28" w:rsidRDefault="00454D28" w:rsidP="00454D28">
      <w:pPr>
        <w:autoSpaceDE w:val="0"/>
        <w:autoSpaceDN w:val="0"/>
        <w:adjustRightInd w:val="0"/>
        <w:snapToGrid w:val="0"/>
        <w:spacing w:line="320" w:lineRule="exact"/>
        <w:ind w:left="210" w:hangingChars="100" w:hanging="210"/>
        <w:jc w:val="left"/>
        <w:rPr>
          <w:rFonts w:ascii="ＭＳ 明朝" w:hAnsi="ＭＳ 明朝"/>
          <w:bCs/>
          <w:kern w:val="0"/>
          <w:szCs w:val="21"/>
        </w:rPr>
      </w:pPr>
      <w:r w:rsidRPr="00454D28">
        <w:rPr>
          <w:rFonts w:ascii="ＭＳ 明朝" w:hAnsi="ＭＳ 明朝" w:hint="eastAsia"/>
          <w:bCs/>
          <w:kern w:val="0"/>
          <w:szCs w:val="21"/>
        </w:rPr>
        <w:t>(1</w:t>
      </w:r>
      <w:r w:rsidR="004236B2">
        <w:rPr>
          <w:rFonts w:ascii="ＭＳ 明朝" w:hAnsi="ＭＳ 明朝"/>
          <w:bCs/>
          <w:kern w:val="0"/>
          <w:szCs w:val="21"/>
        </w:rPr>
        <w:t>2</w:t>
      </w:r>
      <w:r w:rsidRPr="00454D28">
        <w:rPr>
          <w:rFonts w:ascii="ＭＳ 明朝" w:hAnsi="ＭＳ 明朝" w:hint="eastAsia"/>
          <w:bCs/>
          <w:kern w:val="0"/>
          <w:szCs w:val="21"/>
        </w:rPr>
        <w:t>) 老人福祉法第29条第１項に規定する有料老人ホーム</w:t>
      </w:r>
    </w:p>
    <w:p w:rsidR="004C6B72" w:rsidRPr="00E31B8D" w:rsidRDefault="004C6B72" w:rsidP="00454D28">
      <w:pPr>
        <w:autoSpaceDE w:val="0"/>
        <w:autoSpaceDN w:val="0"/>
        <w:adjustRightInd w:val="0"/>
        <w:snapToGrid w:val="0"/>
        <w:spacing w:line="320" w:lineRule="exact"/>
        <w:ind w:left="210" w:hangingChars="100" w:hanging="210"/>
        <w:jc w:val="left"/>
        <w:rPr>
          <w:rFonts w:ascii="ＭＳ 明朝" w:hAnsi="ＭＳ 明朝"/>
          <w:kern w:val="0"/>
          <w:szCs w:val="21"/>
        </w:rPr>
      </w:pPr>
      <w:r w:rsidRPr="00E31B8D">
        <w:rPr>
          <w:rFonts w:ascii="ＭＳ 明朝" w:hAnsi="ＭＳ 明朝" w:hint="eastAsia"/>
          <w:kern w:val="0"/>
          <w:szCs w:val="21"/>
        </w:rPr>
        <w:t>２ 市長は、前項に規定するもののほか、特に必要であると認める場合については、配食サービス費の対象としないことができる。</w:t>
      </w:r>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r w:rsidRPr="00E31B8D">
        <w:rPr>
          <w:rFonts w:ascii="ＭＳ 明朝" w:hAnsi="ＭＳ 明朝" w:hint="eastAsia"/>
          <w:bCs/>
          <w:kern w:val="0"/>
          <w:szCs w:val="21"/>
        </w:rPr>
        <w:t>（利用者の負担）</w:t>
      </w:r>
    </w:p>
    <w:p w:rsidR="004C6B72" w:rsidRPr="00E31B8D" w:rsidRDefault="004C6B72" w:rsidP="004C6B72">
      <w:pPr>
        <w:autoSpaceDE w:val="0"/>
        <w:autoSpaceDN w:val="0"/>
        <w:adjustRightInd w:val="0"/>
        <w:snapToGrid w:val="0"/>
        <w:spacing w:line="320" w:lineRule="exact"/>
        <w:jc w:val="left"/>
        <w:rPr>
          <w:rFonts w:ascii="ＭＳ 明朝" w:hAnsi="ＭＳ 明朝"/>
          <w:kern w:val="0"/>
          <w:szCs w:val="21"/>
        </w:rPr>
      </w:pPr>
      <w:r w:rsidRPr="00E31B8D">
        <w:rPr>
          <w:rFonts w:ascii="ＭＳ 明朝" w:hAnsi="ＭＳ 明朝" w:hint="eastAsia"/>
          <w:kern w:val="0"/>
          <w:szCs w:val="21"/>
        </w:rPr>
        <w:t>第５条　次の各号に掲げる費用は、配食サービスを利用する者の負担とする。</w:t>
      </w:r>
    </w:p>
    <w:p w:rsidR="004C6B72" w:rsidRPr="00E31B8D" w:rsidRDefault="004C6B72" w:rsidP="004C6B72">
      <w:pPr>
        <w:autoSpaceDE w:val="0"/>
        <w:autoSpaceDN w:val="0"/>
        <w:adjustRightInd w:val="0"/>
        <w:snapToGrid w:val="0"/>
        <w:spacing w:line="320" w:lineRule="exact"/>
        <w:ind w:firstLineChars="62" w:firstLine="130"/>
        <w:jc w:val="left"/>
        <w:rPr>
          <w:rFonts w:ascii="ＭＳ 明朝" w:hAnsi="ＭＳ 明朝"/>
          <w:kern w:val="0"/>
          <w:szCs w:val="21"/>
        </w:rPr>
      </w:pPr>
      <w:r w:rsidRPr="00E31B8D">
        <w:rPr>
          <w:rFonts w:ascii="ＭＳ 明朝" w:hAnsi="ＭＳ 明朝" w:hint="eastAsia"/>
          <w:kern w:val="0"/>
          <w:szCs w:val="21"/>
        </w:rPr>
        <w:t>(1) 食事代</w:t>
      </w:r>
    </w:p>
    <w:p w:rsidR="00E2713C" w:rsidRDefault="004C6B72" w:rsidP="004C6B72">
      <w:pPr>
        <w:autoSpaceDE w:val="0"/>
        <w:autoSpaceDN w:val="0"/>
        <w:adjustRightInd w:val="0"/>
        <w:snapToGrid w:val="0"/>
        <w:spacing w:line="320" w:lineRule="exact"/>
        <w:ind w:leftChars="64" w:left="522" w:hangingChars="185" w:hanging="388"/>
        <w:jc w:val="left"/>
        <w:rPr>
          <w:rFonts w:ascii="ＭＳ 明朝" w:hAnsi="ＭＳ 明朝"/>
          <w:kern w:val="0"/>
          <w:szCs w:val="21"/>
        </w:rPr>
      </w:pPr>
      <w:r w:rsidRPr="00E31B8D">
        <w:rPr>
          <w:rFonts w:ascii="ＭＳ 明朝" w:hAnsi="ＭＳ 明朝" w:hint="eastAsia"/>
          <w:kern w:val="0"/>
          <w:szCs w:val="21"/>
        </w:rPr>
        <w:t>(2) 食事の配送及び安否の確認に要する費用</w:t>
      </w:r>
    </w:p>
    <w:p w:rsidR="004C6B72" w:rsidRDefault="00E2713C" w:rsidP="00E2713C">
      <w:pPr>
        <w:autoSpaceDE w:val="0"/>
        <w:autoSpaceDN w:val="0"/>
        <w:adjustRightInd w:val="0"/>
        <w:snapToGrid w:val="0"/>
        <w:spacing w:line="320" w:lineRule="exact"/>
        <w:ind w:leftChars="164" w:left="522" w:hangingChars="85" w:hanging="178"/>
        <w:jc w:val="left"/>
        <w:rPr>
          <w:rFonts w:ascii="ＭＳ 明朝" w:hAnsi="ＭＳ 明朝"/>
          <w:kern w:val="0"/>
          <w:szCs w:val="21"/>
        </w:rPr>
      </w:pPr>
      <w:r>
        <w:rPr>
          <w:rFonts w:ascii="ＭＳ 明朝" w:hAnsi="ＭＳ 明朝" w:hint="eastAsia"/>
          <w:kern w:val="0"/>
          <w:szCs w:val="21"/>
        </w:rPr>
        <w:t>ア　法第49条の2に規定する要介護被保険者以外の者　規則第22条の3に規定する額の100分の10に相当する額</w:t>
      </w:r>
    </w:p>
    <w:p w:rsidR="00E2713C" w:rsidRDefault="00E2713C" w:rsidP="00E2713C">
      <w:pPr>
        <w:autoSpaceDE w:val="0"/>
        <w:autoSpaceDN w:val="0"/>
        <w:adjustRightInd w:val="0"/>
        <w:snapToGrid w:val="0"/>
        <w:spacing w:line="320" w:lineRule="exact"/>
        <w:ind w:leftChars="164" w:left="522" w:hangingChars="85" w:hanging="178"/>
        <w:jc w:val="left"/>
        <w:rPr>
          <w:rFonts w:ascii="ＭＳ 明朝" w:hAnsi="ＭＳ 明朝"/>
          <w:kern w:val="0"/>
          <w:szCs w:val="21"/>
        </w:rPr>
      </w:pPr>
      <w:r>
        <w:rPr>
          <w:rFonts w:ascii="ＭＳ 明朝" w:hAnsi="ＭＳ 明朝" w:hint="eastAsia"/>
          <w:kern w:val="0"/>
          <w:szCs w:val="21"/>
        </w:rPr>
        <w:t>イ　法第49条の2</w:t>
      </w:r>
      <w:r w:rsidR="00926867">
        <w:rPr>
          <w:rFonts w:ascii="ＭＳ 明朝" w:hAnsi="ＭＳ 明朝" w:hint="eastAsia"/>
          <w:kern w:val="0"/>
          <w:szCs w:val="21"/>
        </w:rPr>
        <w:t>第1項</w:t>
      </w:r>
      <w:r>
        <w:rPr>
          <w:rFonts w:ascii="ＭＳ 明朝" w:hAnsi="ＭＳ 明朝" w:hint="eastAsia"/>
          <w:kern w:val="0"/>
          <w:szCs w:val="21"/>
        </w:rPr>
        <w:t>に規定する要介護被保険者</w:t>
      </w:r>
      <w:r w:rsidR="006E2C66">
        <w:rPr>
          <w:rFonts w:ascii="ＭＳ 明朝" w:hAnsi="ＭＳ 明朝" w:hint="eastAsia"/>
          <w:kern w:val="0"/>
          <w:szCs w:val="21"/>
        </w:rPr>
        <w:t xml:space="preserve">　</w:t>
      </w:r>
      <w:r>
        <w:rPr>
          <w:rFonts w:ascii="ＭＳ 明朝" w:hAnsi="ＭＳ 明朝" w:hint="eastAsia"/>
          <w:kern w:val="0"/>
          <w:szCs w:val="21"/>
        </w:rPr>
        <w:t>規則第22条の3に規定する額の100分の20に相当する額</w:t>
      </w:r>
    </w:p>
    <w:p w:rsidR="006E2C66" w:rsidRPr="00E31B8D" w:rsidRDefault="006E2C66" w:rsidP="00E2713C">
      <w:pPr>
        <w:autoSpaceDE w:val="0"/>
        <w:autoSpaceDN w:val="0"/>
        <w:adjustRightInd w:val="0"/>
        <w:snapToGrid w:val="0"/>
        <w:spacing w:line="320" w:lineRule="exact"/>
        <w:ind w:leftChars="164" w:left="522" w:hangingChars="85" w:hanging="178"/>
        <w:jc w:val="left"/>
        <w:rPr>
          <w:rFonts w:ascii="ＭＳ 明朝" w:hAnsi="ＭＳ 明朝"/>
          <w:kern w:val="0"/>
          <w:szCs w:val="21"/>
        </w:rPr>
      </w:pPr>
      <w:r>
        <w:rPr>
          <w:rFonts w:ascii="ＭＳ 明朝" w:hAnsi="ＭＳ 明朝" w:hint="eastAsia"/>
          <w:kern w:val="0"/>
          <w:szCs w:val="21"/>
        </w:rPr>
        <w:t>ウ　法第49条の2第2項に規定する要介護被保険者　規則第22条の3に規定する額の100分の30に相当する額</w:t>
      </w:r>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r w:rsidRPr="00E31B8D">
        <w:rPr>
          <w:rFonts w:ascii="ＭＳ 明朝" w:hAnsi="ＭＳ 明朝" w:hint="eastAsia"/>
          <w:bCs/>
          <w:kern w:val="0"/>
          <w:szCs w:val="21"/>
        </w:rPr>
        <w:t>（利用申込）</w:t>
      </w:r>
    </w:p>
    <w:p w:rsidR="004C6B72" w:rsidRPr="00E31B8D" w:rsidRDefault="004C6B72" w:rsidP="004C6B72">
      <w:pPr>
        <w:autoSpaceDE w:val="0"/>
        <w:autoSpaceDN w:val="0"/>
        <w:adjustRightInd w:val="0"/>
        <w:snapToGrid w:val="0"/>
        <w:spacing w:line="320" w:lineRule="exact"/>
        <w:ind w:left="210" w:hangingChars="100" w:hanging="210"/>
        <w:jc w:val="left"/>
        <w:rPr>
          <w:rFonts w:ascii="ＭＳ 明朝" w:hAnsi="ＭＳ 明朝"/>
          <w:kern w:val="0"/>
          <w:szCs w:val="21"/>
        </w:rPr>
      </w:pPr>
      <w:r w:rsidRPr="00E31B8D">
        <w:rPr>
          <w:rFonts w:ascii="ＭＳ 明朝" w:hAnsi="ＭＳ 明朝" w:hint="eastAsia"/>
          <w:kern w:val="0"/>
          <w:szCs w:val="21"/>
        </w:rPr>
        <w:t>第６条　配食サービスを受けようとする特別給付対象者は、指定特別給付事業者に介護保険特別給付配食サービス利用申込書(第</w:t>
      </w:r>
      <w:r w:rsidR="005744A5">
        <w:rPr>
          <w:rFonts w:ascii="ＭＳ 明朝" w:hAnsi="ＭＳ 明朝" w:hint="eastAsia"/>
          <w:kern w:val="0"/>
          <w:szCs w:val="21"/>
        </w:rPr>
        <w:t>１</w:t>
      </w:r>
      <w:r w:rsidRPr="00E31B8D">
        <w:rPr>
          <w:rFonts w:ascii="ＭＳ 明朝" w:hAnsi="ＭＳ 明朝" w:hint="eastAsia"/>
          <w:kern w:val="0"/>
          <w:szCs w:val="21"/>
        </w:rPr>
        <w:t>号様式)を提出するものとする。ただし、利用申込をすることができる事業者は、利用しようとする者の住所が異動した場合や、利用している事業者が事業を廃止し、又は休</w:t>
      </w:r>
      <w:r w:rsidRPr="00E31B8D">
        <w:rPr>
          <w:rFonts w:ascii="ＭＳ 明朝" w:hAnsi="ＭＳ 明朝" w:hint="eastAsia"/>
          <w:kern w:val="0"/>
          <w:szCs w:val="21"/>
        </w:rPr>
        <w:lastRenderedPageBreak/>
        <w:t>止した場合等を除いて、月を単位として</w:t>
      </w:r>
      <w:r w:rsidR="005744A5">
        <w:rPr>
          <w:rFonts w:ascii="ＭＳ 明朝" w:hAnsi="ＭＳ 明朝" w:hint="eastAsia"/>
          <w:kern w:val="0"/>
          <w:szCs w:val="21"/>
        </w:rPr>
        <w:t>１</w:t>
      </w:r>
      <w:r w:rsidRPr="00E31B8D">
        <w:rPr>
          <w:rFonts w:ascii="ＭＳ 明朝" w:hAnsi="ＭＳ 明朝" w:hint="eastAsia"/>
          <w:kern w:val="0"/>
          <w:szCs w:val="21"/>
        </w:rPr>
        <w:t>事業所とする。</w:t>
      </w:r>
    </w:p>
    <w:p w:rsidR="004C6B72" w:rsidRPr="00E31B8D" w:rsidRDefault="004C6B72" w:rsidP="004C6B72">
      <w:pPr>
        <w:autoSpaceDE w:val="0"/>
        <w:autoSpaceDN w:val="0"/>
        <w:adjustRightInd w:val="0"/>
        <w:snapToGrid w:val="0"/>
        <w:spacing w:line="320" w:lineRule="exact"/>
        <w:ind w:left="210" w:hangingChars="100" w:hanging="210"/>
        <w:jc w:val="left"/>
        <w:rPr>
          <w:rFonts w:ascii="ＭＳ 明朝" w:hAnsi="ＭＳ 明朝"/>
          <w:kern w:val="0"/>
          <w:szCs w:val="21"/>
        </w:rPr>
      </w:pPr>
      <w:r w:rsidRPr="00E31B8D">
        <w:rPr>
          <w:rFonts w:ascii="ＭＳ 明朝" w:hAnsi="ＭＳ 明朝" w:hint="eastAsia"/>
          <w:kern w:val="0"/>
          <w:szCs w:val="21"/>
        </w:rPr>
        <w:t>２ 前項に規定する利用申込は、要介護状態区分が記載された介護保険被保険者証の交付を受けた日以降にすることができるものとする。</w:t>
      </w:r>
    </w:p>
    <w:p w:rsidR="004C6B72" w:rsidRPr="00E31B8D" w:rsidRDefault="004C6B72" w:rsidP="004C6B72">
      <w:pPr>
        <w:autoSpaceDE w:val="0"/>
        <w:autoSpaceDN w:val="0"/>
        <w:adjustRightInd w:val="0"/>
        <w:snapToGrid w:val="0"/>
        <w:spacing w:line="320" w:lineRule="exact"/>
        <w:ind w:left="210" w:hangingChars="100" w:hanging="210"/>
        <w:jc w:val="left"/>
        <w:rPr>
          <w:rFonts w:ascii="ＭＳ 明朝" w:hAnsi="ＭＳ 明朝"/>
          <w:kern w:val="0"/>
          <w:szCs w:val="21"/>
        </w:rPr>
      </w:pPr>
      <w:r w:rsidRPr="00E31B8D">
        <w:rPr>
          <w:rFonts w:ascii="ＭＳ 明朝" w:hAnsi="ＭＳ 明朝" w:hint="eastAsia"/>
          <w:kern w:val="0"/>
          <w:szCs w:val="21"/>
        </w:rPr>
        <w:t>３ 指定特別給付事業者と配食サービスの利用契約を締結した者（以下「利用者」という。）は、前項の利用申込書を提出した後、契約した指定特別給付事業者を通じ住所地の区長あて配食サービス利用開始</w:t>
      </w:r>
      <w:r w:rsidR="006E2C66">
        <w:rPr>
          <w:rFonts w:ascii="ＭＳ 明朝" w:hAnsi="ＭＳ 明朝" w:hint="eastAsia"/>
          <w:kern w:val="0"/>
          <w:szCs w:val="21"/>
        </w:rPr>
        <w:t>（</w:t>
      </w:r>
      <w:r w:rsidRPr="00E31B8D">
        <w:rPr>
          <w:rFonts w:ascii="ＭＳ 明朝" w:hAnsi="ＭＳ 明朝" w:hint="eastAsia"/>
          <w:kern w:val="0"/>
          <w:szCs w:val="21"/>
        </w:rPr>
        <w:t>変更)申請書兼受領委任申出書(第２号様式)を提出しなければならない。</w:t>
      </w:r>
    </w:p>
    <w:p w:rsidR="004C6B72" w:rsidRPr="00E31B8D" w:rsidRDefault="004C6B72" w:rsidP="004C6B72">
      <w:pPr>
        <w:autoSpaceDE w:val="0"/>
        <w:autoSpaceDN w:val="0"/>
        <w:adjustRightInd w:val="0"/>
        <w:snapToGrid w:val="0"/>
        <w:spacing w:line="320" w:lineRule="exact"/>
        <w:ind w:left="210" w:hangingChars="100" w:hanging="210"/>
        <w:jc w:val="left"/>
        <w:rPr>
          <w:rFonts w:ascii="ＭＳ 明朝" w:hAnsi="ＭＳ 明朝"/>
          <w:bCs/>
          <w:kern w:val="0"/>
          <w:szCs w:val="21"/>
        </w:rPr>
      </w:pPr>
      <w:r w:rsidRPr="00E31B8D">
        <w:rPr>
          <w:rFonts w:ascii="ＭＳ 明朝" w:hAnsi="ＭＳ 明朝" w:hint="eastAsia"/>
          <w:bCs/>
          <w:kern w:val="0"/>
          <w:szCs w:val="21"/>
        </w:rPr>
        <w:t>（配食サービス費の請求等）</w:t>
      </w:r>
    </w:p>
    <w:p w:rsidR="004C6B72" w:rsidRPr="00E31B8D" w:rsidRDefault="004C6B72" w:rsidP="004C6B72">
      <w:pPr>
        <w:pStyle w:val="a3"/>
        <w:snapToGrid w:val="0"/>
        <w:spacing w:line="320" w:lineRule="exact"/>
        <w:ind w:left="210" w:hangingChars="100" w:hanging="210"/>
        <w:rPr>
          <w:rFonts w:ascii="ＭＳ 明朝" w:hAnsi="ＭＳ 明朝"/>
        </w:rPr>
      </w:pPr>
      <w:r w:rsidRPr="00E31B8D">
        <w:rPr>
          <w:rFonts w:ascii="ＭＳ 明朝" w:hAnsi="ＭＳ 明朝" w:hint="eastAsia"/>
        </w:rPr>
        <w:t>第７条　条例第６条の２第</w:t>
      </w:r>
      <w:r w:rsidR="00B906AD">
        <w:rPr>
          <w:rFonts w:ascii="ＭＳ 明朝" w:hAnsi="ＭＳ 明朝" w:hint="eastAsia"/>
        </w:rPr>
        <w:t>５</w:t>
      </w:r>
      <w:r w:rsidRPr="00E31B8D">
        <w:rPr>
          <w:rFonts w:ascii="ＭＳ 明朝" w:hAnsi="ＭＳ 明朝" w:hint="eastAsia"/>
        </w:rPr>
        <w:t>項の規定に基づき、配食サービス費を特別給付対象者に代わって指定特別給付事業者に支払う場合において、指定特別給付事業者は、配食サービス提供月における利用者ごとの利用実績を配食サービス提供証明書兼配食サービス費支給申請書(第３号様式)に記入し、利用者の検印を受けた上で、サービス提供の翌月10日までに利用者の住所地の区長に申請するものとする。ただし、サービス提供の翌月10日までに当該申請をすることができなかった場合においては、サービス提供の翌々月以降の申請に併せて申請するものとする。</w:t>
      </w:r>
    </w:p>
    <w:p w:rsidR="004C6B72" w:rsidRPr="00E31B8D" w:rsidRDefault="004C6B72" w:rsidP="004C6B72">
      <w:pPr>
        <w:autoSpaceDE w:val="0"/>
        <w:autoSpaceDN w:val="0"/>
        <w:adjustRightInd w:val="0"/>
        <w:snapToGrid w:val="0"/>
        <w:spacing w:line="320" w:lineRule="exact"/>
        <w:ind w:leftChars="1" w:left="210" w:hangingChars="99" w:hanging="208"/>
        <w:jc w:val="left"/>
        <w:rPr>
          <w:rFonts w:ascii="ＭＳ 明朝" w:hAnsi="ＭＳ 明朝"/>
          <w:kern w:val="0"/>
          <w:szCs w:val="21"/>
        </w:rPr>
      </w:pPr>
      <w:r w:rsidRPr="00E31B8D">
        <w:rPr>
          <w:rFonts w:ascii="ＭＳ 明朝" w:hAnsi="ＭＳ 明朝" w:hint="eastAsia"/>
          <w:kern w:val="0"/>
          <w:szCs w:val="21"/>
        </w:rPr>
        <w:t>２ 指定特別給付事業者は、前項の配食サービス提供証明書兼配食サービス費支給申請書の作成に際し、配食サービスを提供した日が第４条に規定する配食サービス費の対象としない日でないことを、介護サービスに係る給付管理票等により確認しなければならない。</w:t>
      </w:r>
    </w:p>
    <w:p w:rsidR="004C6B72" w:rsidRPr="00E31B8D" w:rsidRDefault="004C6B72" w:rsidP="004C6B72">
      <w:pPr>
        <w:autoSpaceDE w:val="0"/>
        <w:autoSpaceDN w:val="0"/>
        <w:adjustRightInd w:val="0"/>
        <w:snapToGrid w:val="0"/>
        <w:spacing w:line="320" w:lineRule="exact"/>
        <w:ind w:leftChars="1" w:left="210" w:hangingChars="99" w:hanging="208"/>
        <w:jc w:val="left"/>
        <w:rPr>
          <w:rFonts w:ascii="ＭＳ 明朝" w:hAnsi="ＭＳ 明朝"/>
          <w:kern w:val="0"/>
          <w:szCs w:val="21"/>
        </w:rPr>
      </w:pPr>
      <w:r w:rsidRPr="00E31B8D">
        <w:rPr>
          <w:rFonts w:ascii="ＭＳ 明朝" w:hAnsi="ＭＳ 明朝" w:hint="eastAsia"/>
          <w:kern w:val="0"/>
          <w:szCs w:val="21"/>
        </w:rPr>
        <w:t>３ 市長は、第</w:t>
      </w:r>
      <w:r w:rsidR="005744A5">
        <w:rPr>
          <w:rFonts w:ascii="ＭＳ 明朝" w:hAnsi="ＭＳ 明朝" w:hint="eastAsia"/>
          <w:kern w:val="0"/>
          <w:szCs w:val="21"/>
        </w:rPr>
        <w:t>１</w:t>
      </w:r>
      <w:r w:rsidRPr="00E31B8D">
        <w:rPr>
          <w:rFonts w:ascii="ＭＳ 明朝" w:hAnsi="ＭＳ 明朝" w:hint="eastAsia"/>
          <w:kern w:val="0"/>
          <w:szCs w:val="21"/>
        </w:rPr>
        <w:t>項の配食サービス提供証明書兼配食サービス費支給申請書を受領後、利用者の介護保険に係る資格等を審査した上で、指定特別給付事業者に対して配食サービス費を支払うものとする。</w:t>
      </w:r>
    </w:p>
    <w:p w:rsidR="004C6B72" w:rsidRPr="00E31B8D" w:rsidRDefault="004C6B72" w:rsidP="004C6B72">
      <w:pPr>
        <w:autoSpaceDE w:val="0"/>
        <w:autoSpaceDN w:val="0"/>
        <w:adjustRightInd w:val="0"/>
        <w:snapToGrid w:val="0"/>
        <w:spacing w:line="320" w:lineRule="exact"/>
        <w:ind w:leftChars="1" w:left="210" w:hangingChars="99" w:hanging="208"/>
        <w:jc w:val="left"/>
        <w:rPr>
          <w:rFonts w:ascii="ＭＳ 明朝" w:hAnsi="ＭＳ 明朝"/>
          <w:kern w:val="0"/>
          <w:szCs w:val="21"/>
        </w:rPr>
      </w:pPr>
      <w:r w:rsidRPr="00E31B8D">
        <w:rPr>
          <w:rFonts w:ascii="ＭＳ 明朝" w:hAnsi="ＭＳ 明朝" w:hint="eastAsia"/>
          <w:kern w:val="0"/>
          <w:szCs w:val="21"/>
        </w:rPr>
        <w:t xml:space="preserve">４ </w:t>
      </w:r>
      <w:r w:rsidR="00557E27">
        <w:rPr>
          <w:rFonts w:ascii="ＭＳ 明朝" w:hAnsi="ＭＳ 明朝" w:hint="eastAsia"/>
          <w:kern w:val="0"/>
          <w:szCs w:val="21"/>
        </w:rPr>
        <w:t>前項の支払いは、適正な申請があった日から60</w:t>
      </w:r>
      <w:r w:rsidRPr="00E31B8D">
        <w:rPr>
          <w:rFonts w:ascii="ＭＳ 明朝" w:hAnsi="ＭＳ 明朝" w:hint="eastAsia"/>
          <w:kern w:val="0"/>
          <w:szCs w:val="21"/>
        </w:rPr>
        <w:t>日以内にあらかじめ指定特別給付事業者が申請した銀行口座に振り込むものとする。</w:t>
      </w:r>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r w:rsidRPr="00E31B8D">
        <w:rPr>
          <w:rFonts w:ascii="ＭＳ 明朝" w:hAnsi="ＭＳ 明朝" w:hint="eastAsia"/>
          <w:bCs/>
          <w:kern w:val="0"/>
          <w:szCs w:val="21"/>
        </w:rPr>
        <w:t>（事業者の指定要件）</w:t>
      </w:r>
    </w:p>
    <w:p w:rsidR="004C6B72" w:rsidRPr="00E31B8D" w:rsidRDefault="004C6B72" w:rsidP="004C6B72">
      <w:pPr>
        <w:autoSpaceDE w:val="0"/>
        <w:autoSpaceDN w:val="0"/>
        <w:adjustRightInd w:val="0"/>
        <w:snapToGrid w:val="0"/>
        <w:spacing w:line="320" w:lineRule="exact"/>
        <w:ind w:left="210" w:hangingChars="100" w:hanging="210"/>
        <w:jc w:val="left"/>
        <w:rPr>
          <w:rFonts w:ascii="ＭＳ 明朝" w:hAnsi="ＭＳ 明朝"/>
          <w:kern w:val="0"/>
          <w:szCs w:val="21"/>
        </w:rPr>
      </w:pPr>
      <w:r w:rsidRPr="00E31B8D">
        <w:rPr>
          <w:rFonts w:ascii="ＭＳ 明朝" w:hAnsi="ＭＳ 明朝" w:hint="eastAsia"/>
          <w:kern w:val="0"/>
          <w:szCs w:val="21"/>
        </w:rPr>
        <w:t>第８条　条例第</w:t>
      </w:r>
      <w:r w:rsidR="005744A5">
        <w:rPr>
          <w:rFonts w:ascii="ＭＳ 明朝" w:hAnsi="ＭＳ 明朝" w:hint="eastAsia"/>
          <w:kern w:val="0"/>
          <w:szCs w:val="21"/>
        </w:rPr>
        <w:t>６</w:t>
      </w:r>
      <w:r w:rsidRPr="00E31B8D">
        <w:rPr>
          <w:rFonts w:ascii="ＭＳ 明朝" w:hAnsi="ＭＳ 明朝" w:hint="eastAsia"/>
          <w:kern w:val="0"/>
          <w:szCs w:val="21"/>
        </w:rPr>
        <w:t>条の</w:t>
      </w:r>
      <w:r w:rsidR="005744A5">
        <w:rPr>
          <w:rFonts w:ascii="ＭＳ 明朝" w:hAnsi="ＭＳ 明朝" w:hint="eastAsia"/>
          <w:kern w:val="0"/>
          <w:szCs w:val="21"/>
        </w:rPr>
        <w:t>２</w:t>
      </w:r>
      <w:r w:rsidRPr="00E31B8D">
        <w:rPr>
          <w:rFonts w:ascii="ＭＳ 明朝" w:hAnsi="ＭＳ 明朝" w:hint="eastAsia"/>
          <w:kern w:val="0"/>
          <w:szCs w:val="21"/>
        </w:rPr>
        <w:t>第</w:t>
      </w:r>
      <w:r w:rsidR="005744A5">
        <w:rPr>
          <w:rFonts w:ascii="ＭＳ 明朝" w:hAnsi="ＭＳ 明朝" w:hint="eastAsia"/>
          <w:kern w:val="0"/>
          <w:szCs w:val="21"/>
        </w:rPr>
        <w:t>１</w:t>
      </w:r>
      <w:r w:rsidRPr="00E31B8D">
        <w:rPr>
          <w:rFonts w:ascii="ＭＳ 明朝" w:hAnsi="ＭＳ 明朝" w:hint="eastAsia"/>
          <w:kern w:val="0"/>
          <w:szCs w:val="21"/>
        </w:rPr>
        <w:t>項の規定により指定特別給付事業者の指定を受けようとする者は、別に定める「名古屋市生活援助型配食サービスの実施事業者に関する基準」を満たさなければならない。</w:t>
      </w:r>
    </w:p>
    <w:p w:rsidR="004C6B72" w:rsidRPr="00E31B8D" w:rsidRDefault="004C6B72" w:rsidP="004C6B72">
      <w:pPr>
        <w:autoSpaceDE w:val="0"/>
        <w:autoSpaceDN w:val="0"/>
        <w:adjustRightInd w:val="0"/>
        <w:snapToGrid w:val="0"/>
        <w:spacing w:line="320" w:lineRule="exact"/>
        <w:jc w:val="left"/>
        <w:rPr>
          <w:rFonts w:ascii="ＭＳ 明朝" w:hAnsi="ＭＳ 明朝"/>
          <w:bCs/>
          <w:kern w:val="0"/>
          <w:szCs w:val="21"/>
        </w:rPr>
      </w:pPr>
      <w:r w:rsidRPr="00E31B8D">
        <w:rPr>
          <w:rFonts w:ascii="ＭＳ 明朝" w:hAnsi="ＭＳ 明朝" w:hint="eastAsia"/>
          <w:bCs/>
          <w:kern w:val="0"/>
          <w:szCs w:val="21"/>
        </w:rPr>
        <w:t>（事故時等の対応）</w:t>
      </w:r>
    </w:p>
    <w:p w:rsidR="004C6B72" w:rsidRPr="00E31B8D" w:rsidRDefault="004C6B72" w:rsidP="004C6B72">
      <w:pPr>
        <w:pStyle w:val="3"/>
        <w:snapToGrid w:val="0"/>
        <w:spacing w:line="320" w:lineRule="exact"/>
        <w:ind w:leftChars="0" w:left="180" w:hanging="180"/>
        <w:rPr>
          <w:rFonts w:ascii="ＭＳ 明朝" w:hAnsi="ＭＳ 明朝"/>
          <w:sz w:val="21"/>
          <w:szCs w:val="21"/>
        </w:rPr>
      </w:pPr>
      <w:r w:rsidRPr="00E31B8D">
        <w:rPr>
          <w:rFonts w:ascii="ＭＳ 明朝" w:hAnsi="ＭＳ 明朝" w:hint="eastAsia"/>
          <w:sz w:val="21"/>
          <w:szCs w:val="21"/>
        </w:rPr>
        <w:t>第９条　市長は、配食サービスに係る食事について、食中毒等の事故が発生した場合等において、食品の安全性を確保する必要があると認めるときは、当該指定特別給付事業者に対し、配食サービスの提供を中止させることができる。</w:t>
      </w:r>
    </w:p>
    <w:p w:rsidR="004C6B72" w:rsidRPr="00E31B8D" w:rsidRDefault="004C6B72" w:rsidP="004C6B72">
      <w:pPr>
        <w:autoSpaceDE w:val="0"/>
        <w:autoSpaceDN w:val="0"/>
        <w:adjustRightInd w:val="0"/>
        <w:snapToGrid w:val="0"/>
        <w:spacing w:line="320" w:lineRule="exact"/>
        <w:ind w:left="130" w:hangingChars="62" w:hanging="130"/>
        <w:jc w:val="left"/>
        <w:rPr>
          <w:rFonts w:ascii="ＭＳ 明朝" w:hAnsi="ＭＳ 明朝"/>
          <w:bCs/>
          <w:kern w:val="0"/>
          <w:szCs w:val="21"/>
        </w:rPr>
      </w:pPr>
      <w:r w:rsidRPr="00E31B8D">
        <w:rPr>
          <w:rFonts w:ascii="ＭＳ 明朝" w:hAnsi="ＭＳ 明朝" w:hint="eastAsia"/>
          <w:bCs/>
          <w:kern w:val="0"/>
          <w:szCs w:val="21"/>
        </w:rPr>
        <w:t>（報告等）</w:t>
      </w:r>
    </w:p>
    <w:p w:rsidR="004C6B72" w:rsidRPr="00E31B8D" w:rsidRDefault="004C6B72" w:rsidP="004C6B72">
      <w:pPr>
        <w:autoSpaceDE w:val="0"/>
        <w:autoSpaceDN w:val="0"/>
        <w:adjustRightInd w:val="0"/>
        <w:snapToGrid w:val="0"/>
        <w:spacing w:line="320" w:lineRule="exact"/>
        <w:ind w:leftChars="1" w:left="210" w:hangingChars="99" w:hanging="208"/>
        <w:jc w:val="left"/>
        <w:rPr>
          <w:rFonts w:ascii="ＭＳ 明朝" w:hAnsi="ＭＳ 明朝"/>
          <w:kern w:val="0"/>
          <w:szCs w:val="21"/>
        </w:rPr>
      </w:pPr>
      <w:r w:rsidRPr="00E31B8D">
        <w:rPr>
          <w:rFonts w:ascii="ＭＳ 明朝" w:hAnsi="ＭＳ 明朝" w:hint="eastAsia"/>
          <w:kern w:val="0"/>
          <w:szCs w:val="21"/>
        </w:rPr>
        <w:t>第10条　市長は、配食サービス費の支給に関して必要があると認めるときは、指定特別給付事業者若しくは当該指定に係る事業所の従業者又は指定特別給付事業者であった者若しくは当該指定に係る事業所の従業者であった者(以下この項において「指定特別給付事業者であった者等」という。)に対し、報告若しくは帳簿書類の提出若しくは提示を命じ、若しくは指定特別給付事業者であった者等に対し出頭を求め、又は当該職員に、関係者に対し質問させ、若しくは当該指定特別給付事業者の当該指定に係る事業所について、設備若しくは帳簿書類その他の物件を検査させることができる。</w:t>
      </w:r>
    </w:p>
    <w:p w:rsidR="004C6B72" w:rsidRPr="00E31B8D" w:rsidRDefault="004C6B72" w:rsidP="004C6B72">
      <w:pPr>
        <w:autoSpaceDE w:val="0"/>
        <w:autoSpaceDN w:val="0"/>
        <w:adjustRightInd w:val="0"/>
        <w:snapToGrid w:val="0"/>
        <w:spacing w:line="320" w:lineRule="exact"/>
        <w:ind w:leftChars="1" w:left="210" w:hangingChars="99" w:hanging="208"/>
        <w:jc w:val="left"/>
        <w:rPr>
          <w:rFonts w:ascii="ＭＳ 明朝" w:hAnsi="ＭＳ 明朝"/>
          <w:kern w:val="0"/>
          <w:szCs w:val="21"/>
        </w:rPr>
      </w:pPr>
      <w:r w:rsidRPr="00E31B8D">
        <w:rPr>
          <w:rFonts w:ascii="ＭＳ 明朝" w:hAnsi="ＭＳ 明朝" w:hint="eastAsia"/>
          <w:kern w:val="0"/>
          <w:szCs w:val="21"/>
        </w:rPr>
        <w:t>２ 介護保険法第</w:t>
      </w:r>
      <w:r w:rsidR="005744A5">
        <w:rPr>
          <w:rFonts w:ascii="ＭＳ 明朝" w:hAnsi="ＭＳ 明朝" w:hint="eastAsia"/>
          <w:kern w:val="0"/>
          <w:szCs w:val="21"/>
        </w:rPr>
        <w:t>24</w:t>
      </w:r>
      <w:r w:rsidRPr="00E31B8D">
        <w:rPr>
          <w:rFonts w:ascii="ＭＳ 明朝" w:hAnsi="ＭＳ 明朝" w:hint="eastAsia"/>
          <w:kern w:val="0"/>
          <w:szCs w:val="21"/>
        </w:rPr>
        <w:t>条第</w:t>
      </w:r>
      <w:r w:rsidR="005744A5">
        <w:rPr>
          <w:rFonts w:ascii="ＭＳ 明朝" w:hAnsi="ＭＳ 明朝" w:hint="eastAsia"/>
          <w:kern w:val="0"/>
          <w:szCs w:val="21"/>
        </w:rPr>
        <w:t>３</w:t>
      </w:r>
      <w:r w:rsidRPr="00E31B8D">
        <w:rPr>
          <w:rFonts w:ascii="ＭＳ 明朝" w:hAnsi="ＭＳ 明朝" w:hint="eastAsia"/>
          <w:kern w:val="0"/>
          <w:szCs w:val="21"/>
        </w:rPr>
        <w:t>項の規定は、前項の規定による質問又は検査について、同条第４項の規定は、前項の規定による権限について準用する。</w:t>
      </w:r>
    </w:p>
    <w:p w:rsidR="004C6B72" w:rsidRPr="00E31B8D" w:rsidRDefault="004C6B72" w:rsidP="004C6B72">
      <w:pPr>
        <w:autoSpaceDE w:val="0"/>
        <w:autoSpaceDN w:val="0"/>
        <w:adjustRightInd w:val="0"/>
        <w:snapToGrid w:val="0"/>
        <w:spacing w:line="320" w:lineRule="exact"/>
        <w:ind w:left="130" w:hangingChars="62" w:hanging="130"/>
        <w:jc w:val="left"/>
        <w:rPr>
          <w:rFonts w:ascii="ＭＳ 明朝" w:hAnsi="ＭＳ 明朝"/>
          <w:bCs/>
          <w:kern w:val="0"/>
          <w:szCs w:val="21"/>
        </w:rPr>
      </w:pPr>
      <w:r w:rsidRPr="00E31B8D">
        <w:rPr>
          <w:rFonts w:ascii="ＭＳ 明朝" w:hAnsi="ＭＳ 明朝" w:hint="eastAsia"/>
          <w:bCs/>
          <w:kern w:val="0"/>
          <w:szCs w:val="21"/>
        </w:rPr>
        <w:t>（その他）</w:t>
      </w:r>
    </w:p>
    <w:p w:rsidR="004C6B72" w:rsidRPr="00E31B8D" w:rsidRDefault="004C6B72" w:rsidP="004C6B72">
      <w:pPr>
        <w:autoSpaceDE w:val="0"/>
        <w:autoSpaceDN w:val="0"/>
        <w:adjustRightInd w:val="0"/>
        <w:snapToGrid w:val="0"/>
        <w:spacing w:line="320" w:lineRule="exact"/>
        <w:ind w:leftChars="1" w:left="210" w:hangingChars="99" w:hanging="208"/>
        <w:jc w:val="left"/>
        <w:rPr>
          <w:rFonts w:ascii="ＭＳ 明朝" w:hAnsi="ＭＳ 明朝"/>
          <w:kern w:val="0"/>
          <w:szCs w:val="21"/>
        </w:rPr>
      </w:pPr>
      <w:r w:rsidRPr="00E31B8D">
        <w:rPr>
          <w:rFonts w:ascii="ＭＳ 明朝" w:hAnsi="ＭＳ 明朝" w:hint="eastAsia"/>
          <w:kern w:val="0"/>
          <w:szCs w:val="21"/>
        </w:rPr>
        <w:t>第11条　この要綱に定めるもののほか、配食サービスの実施に関し必要な事項は、別に定める。</w:t>
      </w:r>
    </w:p>
    <w:p w:rsidR="004C6B72" w:rsidRPr="00E31B8D" w:rsidRDefault="004C6B72" w:rsidP="004C6B72">
      <w:pPr>
        <w:autoSpaceDE w:val="0"/>
        <w:autoSpaceDN w:val="0"/>
        <w:adjustRightInd w:val="0"/>
        <w:snapToGrid w:val="0"/>
        <w:spacing w:line="320" w:lineRule="exact"/>
        <w:jc w:val="left"/>
        <w:rPr>
          <w:rFonts w:ascii="ＭＳ 明朝" w:hAnsi="ＭＳ 明朝"/>
          <w:kern w:val="0"/>
          <w:szCs w:val="21"/>
        </w:rPr>
      </w:pPr>
    </w:p>
    <w:p w:rsidR="004C6B72" w:rsidRPr="00E31B8D" w:rsidRDefault="004C6B72" w:rsidP="001A089F">
      <w:pPr>
        <w:autoSpaceDE w:val="0"/>
        <w:autoSpaceDN w:val="0"/>
        <w:adjustRightInd w:val="0"/>
        <w:snapToGrid w:val="0"/>
        <w:spacing w:line="320" w:lineRule="exact"/>
        <w:ind w:firstLineChars="100" w:firstLine="210"/>
        <w:jc w:val="left"/>
        <w:rPr>
          <w:rFonts w:ascii="ＭＳ 明朝" w:hAnsi="ＭＳ 明朝"/>
          <w:kern w:val="0"/>
          <w:szCs w:val="21"/>
        </w:rPr>
      </w:pPr>
      <w:r w:rsidRPr="00E31B8D">
        <w:rPr>
          <w:rFonts w:ascii="ＭＳ 明朝" w:hAnsi="ＭＳ 明朝" w:hint="eastAsia"/>
          <w:kern w:val="0"/>
          <w:szCs w:val="21"/>
        </w:rPr>
        <w:t>附</w:t>
      </w:r>
      <w:r w:rsidR="001A089F">
        <w:rPr>
          <w:rFonts w:ascii="ＭＳ 明朝" w:hAnsi="ＭＳ 明朝" w:hint="eastAsia"/>
          <w:kern w:val="0"/>
          <w:szCs w:val="21"/>
        </w:rPr>
        <w:t xml:space="preserve">　</w:t>
      </w:r>
      <w:r w:rsidRPr="00E31B8D">
        <w:rPr>
          <w:rFonts w:ascii="ＭＳ 明朝" w:hAnsi="ＭＳ 明朝" w:hint="eastAsia"/>
          <w:kern w:val="0"/>
          <w:szCs w:val="21"/>
        </w:rPr>
        <w:t>則</w:t>
      </w:r>
    </w:p>
    <w:p w:rsidR="004C6B72" w:rsidRPr="00E31B8D" w:rsidRDefault="004C6B72" w:rsidP="00D52AE9">
      <w:pPr>
        <w:autoSpaceDE w:val="0"/>
        <w:autoSpaceDN w:val="0"/>
        <w:adjustRightInd w:val="0"/>
        <w:snapToGrid w:val="0"/>
        <w:spacing w:line="320" w:lineRule="exact"/>
        <w:ind w:leftChars="100" w:left="210" w:firstLineChars="100" w:firstLine="210"/>
        <w:jc w:val="left"/>
        <w:rPr>
          <w:rFonts w:ascii="ＭＳ 明朝" w:hAnsi="ＭＳ 明朝"/>
          <w:kern w:val="0"/>
          <w:sz w:val="20"/>
          <w:szCs w:val="20"/>
        </w:rPr>
      </w:pPr>
      <w:bookmarkStart w:id="1" w:name="OLE_LINK1"/>
      <w:r w:rsidRPr="00E31B8D">
        <w:rPr>
          <w:rFonts w:ascii="ＭＳ 明朝" w:hAnsi="ＭＳ 明朝" w:hint="eastAsia"/>
          <w:kern w:val="0"/>
          <w:szCs w:val="21"/>
        </w:rPr>
        <w:t>この要綱は、平成15年7月10日から施行する。ただし、第３条の規定は、平成15年10月1日から施行する。</w:t>
      </w:r>
    </w:p>
    <w:bookmarkEnd w:id="1"/>
    <w:p w:rsidR="004C6B72" w:rsidRDefault="004C6B72" w:rsidP="004C6B72">
      <w:pPr>
        <w:snapToGrid w:val="0"/>
        <w:spacing w:line="320" w:lineRule="exact"/>
        <w:rPr>
          <w:rFonts w:ascii="ＭＳ 明朝" w:hAnsi="ＭＳ 明朝"/>
        </w:rPr>
      </w:pPr>
    </w:p>
    <w:p w:rsidR="00D417CE" w:rsidRPr="00E31B8D" w:rsidRDefault="00D417CE" w:rsidP="001A089F">
      <w:pPr>
        <w:snapToGrid w:val="0"/>
        <w:spacing w:line="320" w:lineRule="exact"/>
        <w:ind w:firstLineChars="100" w:firstLine="210"/>
        <w:rPr>
          <w:rFonts w:ascii="ＭＳ 明朝" w:hAnsi="ＭＳ 明朝"/>
        </w:rPr>
      </w:pPr>
      <w:r>
        <w:rPr>
          <w:rFonts w:ascii="ＭＳ 明朝" w:hAnsi="ＭＳ 明朝" w:hint="eastAsia"/>
        </w:rPr>
        <w:t>附</w:t>
      </w:r>
      <w:r w:rsidR="001A089F">
        <w:rPr>
          <w:rFonts w:ascii="ＭＳ 明朝" w:hAnsi="ＭＳ 明朝" w:hint="eastAsia"/>
        </w:rPr>
        <w:t xml:space="preserve">　</w:t>
      </w:r>
      <w:r>
        <w:rPr>
          <w:rFonts w:ascii="ＭＳ 明朝" w:hAnsi="ＭＳ 明朝" w:hint="eastAsia"/>
        </w:rPr>
        <w:t>則</w:t>
      </w:r>
    </w:p>
    <w:p w:rsidR="004C6B72" w:rsidRPr="00E31B8D" w:rsidRDefault="004C6B72" w:rsidP="00D52AE9">
      <w:pPr>
        <w:autoSpaceDE w:val="0"/>
        <w:autoSpaceDN w:val="0"/>
        <w:adjustRightInd w:val="0"/>
        <w:snapToGrid w:val="0"/>
        <w:spacing w:line="320" w:lineRule="exact"/>
        <w:ind w:firstLineChars="200" w:firstLine="420"/>
        <w:jc w:val="left"/>
        <w:rPr>
          <w:rFonts w:ascii="ＭＳ 明朝" w:hAnsi="ＭＳ 明朝"/>
          <w:kern w:val="0"/>
        </w:rPr>
      </w:pPr>
      <w:r w:rsidRPr="00E31B8D">
        <w:rPr>
          <w:rFonts w:ascii="ＭＳ 明朝" w:hAnsi="ＭＳ 明朝" w:hint="eastAsia"/>
          <w:kern w:val="0"/>
        </w:rPr>
        <w:lastRenderedPageBreak/>
        <w:t>この要綱は、平成18年 4月 1日から施行する。</w:t>
      </w:r>
    </w:p>
    <w:p w:rsidR="001A089F" w:rsidRDefault="001A089F"/>
    <w:p w:rsidR="00156793" w:rsidRDefault="00D417CE" w:rsidP="001A089F">
      <w:pPr>
        <w:ind w:firstLineChars="100" w:firstLine="210"/>
      </w:pPr>
      <w:r>
        <w:rPr>
          <w:rFonts w:hint="eastAsia"/>
        </w:rPr>
        <w:t>附</w:t>
      </w:r>
      <w:r w:rsidR="001A089F">
        <w:rPr>
          <w:rFonts w:hint="eastAsia"/>
        </w:rPr>
        <w:t xml:space="preserve">　</w:t>
      </w:r>
      <w:r>
        <w:rPr>
          <w:rFonts w:hint="eastAsia"/>
        </w:rPr>
        <w:t>則</w:t>
      </w:r>
    </w:p>
    <w:p w:rsidR="00722986" w:rsidRDefault="00722986" w:rsidP="00D52AE9">
      <w:pPr>
        <w:ind w:firstLineChars="200" w:firstLine="420"/>
      </w:pPr>
      <w:r>
        <w:rPr>
          <w:rFonts w:hint="eastAsia"/>
        </w:rPr>
        <w:t>この要綱は、平</w:t>
      </w:r>
      <w:r w:rsidRPr="00722986">
        <w:rPr>
          <w:rFonts w:asciiTheme="minorEastAsia" w:eastAsiaTheme="minorEastAsia" w:hAnsiTheme="minorEastAsia" w:hint="eastAsia"/>
        </w:rPr>
        <w:t>成24年7月1日から</w:t>
      </w:r>
      <w:r>
        <w:rPr>
          <w:rFonts w:hint="eastAsia"/>
        </w:rPr>
        <w:t>施行する。</w:t>
      </w:r>
    </w:p>
    <w:p w:rsidR="001C4FF3" w:rsidRDefault="001C4FF3"/>
    <w:p w:rsidR="001C4FF3" w:rsidRDefault="001C4FF3" w:rsidP="001C4FF3">
      <w:pPr>
        <w:ind w:firstLineChars="100" w:firstLine="210"/>
      </w:pPr>
      <w:r>
        <w:rPr>
          <w:rFonts w:hint="eastAsia"/>
        </w:rPr>
        <w:t>附　則</w:t>
      </w:r>
    </w:p>
    <w:p w:rsidR="001C4FF3" w:rsidRDefault="001C4FF3" w:rsidP="00D52AE9">
      <w:pPr>
        <w:ind w:leftChars="100" w:left="210" w:firstLineChars="100" w:firstLine="210"/>
      </w:pPr>
      <w:r>
        <w:rPr>
          <w:rFonts w:hint="eastAsia"/>
        </w:rPr>
        <w:t>この要綱は、</w:t>
      </w:r>
      <w:r w:rsidR="00F958C5">
        <w:rPr>
          <w:rFonts w:hint="eastAsia"/>
        </w:rPr>
        <w:t>平成</w:t>
      </w:r>
      <w:r w:rsidR="00F958C5">
        <w:rPr>
          <w:rFonts w:hint="eastAsia"/>
        </w:rPr>
        <w:t>27</w:t>
      </w:r>
      <w:r w:rsidR="00F958C5">
        <w:rPr>
          <w:rFonts w:hint="eastAsia"/>
        </w:rPr>
        <w:t>年</w:t>
      </w:r>
      <w:r w:rsidR="00F958C5">
        <w:rPr>
          <w:rFonts w:hint="eastAsia"/>
        </w:rPr>
        <w:t>8</w:t>
      </w:r>
      <w:r w:rsidR="00F958C5">
        <w:rPr>
          <w:rFonts w:hint="eastAsia"/>
        </w:rPr>
        <w:t>月</w:t>
      </w:r>
      <w:r w:rsidR="00F958C5">
        <w:rPr>
          <w:rFonts w:hint="eastAsia"/>
        </w:rPr>
        <w:t>1</w:t>
      </w:r>
      <w:r w:rsidR="00F958C5">
        <w:rPr>
          <w:rFonts w:hint="eastAsia"/>
        </w:rPr>
        <w:t>日から施行する。</w:t>
      </w:r>
    </w:p>
    <w:p w:rsidR="00454D28" w:rsidRDefault="00454D28" w:rsidP="00454D28"/>
    <w:p w:rsidR="00454D28" w:rsidRDefault="00454D28" w:rsidP="00454D28">
      <w:pPr>
        <w:ind w:firstLineChars="100" w:firstLine="210"/>
      </w:pPr>
      <w:r>
        <w:rPr>
          <w:rFonts w:hint="eastAsia"/>
        </w:rPr>
        <w:t>附　則</w:t>
      </w:r>
    </w:p>
    <w:p w:rsidR="00454D28" w:rsidRDefault="00454D28" w:rsidP="00454D28">
      <w:pPr>
        <w:ind w:firstLineChars="200" w:firstLine="420"/>
      </w:pPr>
      <w:r>
        <w:rPr>
          <w:rFonts w:hint="eastAsia"/>
        </w:rPr>
        <w:t>この要綱は、平成</w:t>
      </w:r>
      <w:r>
        <w:rPr>
          <w:rFonts w:hint="eastAsia"/>
        </w:rPr>
        <w:t>28</w:t>
      </w:r>
      <w:r>
        <w:rPr>
          <w:rFonts w:hint="eastAsia"/>
        </w:rPr>
        <w:t>年</w:t>
      </w:r>
      <w:r>
        <w:rPr>
          <w:rFonts w:hint="eastAsia"/>
        </w:rPr>
        <w:t>4</w:t>
      </w:r>
      <w:r>
        <w:rPr>
          <w:rFonts w:hint="eastAsia"/>
        </w:rPr>
        <w:t>月</w:t>
      </w:r>
      <w:r>
        <w:rPr>
          <w:rFonts w:hint="eastAsia"/>
        </w:rPr>
        <w:t>1</w:t>
      </w:r>
      <w:r>
        <w:rPr>
          <w:rFonts w:hint="eastAsia"/>
        </w:rPr>
        <w:t>日から施行する。</w:t>
      </w:r>
    </w:p>
    <w:p w:rsidR="001A4A9D" w:rsidRDefault="00454D28" w:rsidP="001A4A9D">
      <w:pPr>
        <w:ind w:leftChars="200" w:left="420"/>
      </w:pPr>
      <w:r>
        <w:rPr>
          <w:rFonts w:hint="eastAsia"/>
        </w:rPr>
        <w:t>ただし、配食サービス利用申請書（第</w:t>
      </w:r>
      <w:r>
        <w:rPr>
          <w:rFonts w:hint="eastAsia"/>
        </w:rPr>
        <w:t>2</w:t>
      </w:r>
      <w:r>
        <w:rPr>
          <w:rFonts w:hint="eastAsia"/>
        </w:rPr>
        <w:t>号様式）及び配食サービス提供証明書兼配食サービス費支給申請書（第</w:t>
      </w:r>
      <w:r>
        <w:rPr>
          <w:rFonts w:hint="eastAsia"/>
        </w:rPr>
        <w:t>3</w:t>
      </w:r>
      <w:r>
        <w:rPr>
          <w:rFonts w:hint="eastAsia"/>
        </w:rPr>
        <w:t>号様式）の改正については、同年</w:t>
      </w:r>
      <w:r>
        <w:rPr>
          <w:rFonts w:hint="eastAsia"/>
        </w:rPr>
        <w:t>6</w:t>
      </w:r>
      <w:r>
        <w:rPr>
          <w:rFonts w:hint="eastAsia"/>
        </w:rPr>
        <w:t>月</w:t>
      </w:r>
      <w:r>
        <w:rPr>
          <w:rFonts w:hint="eastAsia"/>
        </w:rPr>
        <w:t>1</w:t>
      </w:r>
      <w:r>
        <w:rPr>
          <w:rFonts w:hint="eastAsia"/>
        </w:rPr>
        <w:t>日から施行する。</w:t>
      </w:r>
    </w:p>
    <w:p w:rsidR="001A4A9D" w:rsidRDefault="001A4A9D" w:rsidP="001A4A9D">
      <w:pPr>
        <w:ind w:firstLineChars="100" w:firstLine="210"/>
      </w:pPr>
    </w:p>
    <w:p w:rsidR="001A4A9D" w:rsidRDefault="001A4A9D" w:rsidP="001A4A9D">
      <w:pPr>
        <w:ind w:firstLineChars="100" w:firstLine="210"/>
      </w:pPr>
      <w:r>
        <w:rPr>
          <w:rFonts w:hint="eastAsia"/>
        </w:rPr>
        <w:t>附　則</w:t>
      </w:r>
    </w:p>
    <w:p w:rsidR="00454D28" w:rsidRDefault="001A4A9D" w:rsidP="001A4A9D">
      <w:pPr>
        <w:ind w:leftChars="200" w:left="420"/>
      </w:pPr>
      <w:r>
        <w:rPr>
          <w:rFonts w:hint="eastAsia"/>
        </w:rPr>
        <w:t>この要綱は、平成</w:t>
      </w:r>
      <w:r>
        <w:rPr>
          <w:rFonts w:hint="eastAsia"/>
        </w:rPr>
        <w:t>29</w:t>
      </w:r>
      <w:r>
        <w:rPr>
          <w:rFonts w:hint="eastAsia"/>
        </w:rPr>
        <w:t>年</w:t>
      </w:r>
      <w:r>
        <w:rPr>
          <w:rFonts w:hint="eastAsia"/>
        </w:rPr>
        <w:t>4</w:t>
      </w:r>
      <w:r>
        <w:rPr>
          <w:rFonts w:hint="eastAsia"/>
        </w:rPr>
        <w:t>月</w:t>
      </w:r>
      <w:r>
        <w:rPr>
          <w:rFonts w:hint="eastAsia"/>
        </w:rPr>
        <w:t>1</w:t>
      </w:r>
      <w:r>
        <w:rPr>
          <w:rFonts w:hint="eastAsia"/>
        </w:rPr>
        <w:t>日から施行する。</w:t>
      </w:r>
    </w:p>
    <w:p w:rsidR="002756EB" w:rsidRDefault="002756EB" w:rsidP="001A4A9D">
      <w:pPr>
        <w:ind w:leftChars="200" w:left="420"/>
      </w:pPr>
    </w:p>
    <w:p w:rsidR="002756EB" w:rsidRDefault="002756EB" w:rsidP="002756EB">
      <w:pPr>
        <w:ind w:firstLineChars="100" w:firstLine="210"/>
      </w:pPr>
      <w:r>
        <w:rPr>
          <w:rFonts w:hint="eastAsia"/>
        </w:rPr>
        <w:t>附　則</w:t>
      </w:r>
    </w:p>
    <w:p w:rsidR="002756EB" w:rsidRDefault="002756EB" w:rsidP="002756EB">
      <w:pPr>
        <w:ind w:leftChars="200" w:left="420"/>
      </w:pPr>
      <w:r>
        <w:rPr>
          <w:rFonts w:hint="eastAsia"/>
        </w:rPr>
        <w:t>この要綱は、平成</w:t>
      </w:r>
      <w:r>
        <w:rPr>
          <w:rFonts w:hint="eastAsia"/>
        </w:rPr>
        <w:t>30</w:t>
      </w:r>
      <w:r>
        <w:rPr>
          <w:rFonts w:hint="eastAsia"/>
        </w:rPr>
        <w:t>年</w:t>
      </w:r>
      <w:r>
        <w:rPr>
          <w:rFonts w:hint="eastAsia"/>
        </w:rPr>
        <w:t>4</w:t>
      </w:r>
      <w:r>
        <w:rPr>
          <w:rFonts w:hint="eastAsia"/>
        </w:rPr>
        <w:t>月</w:t>
      </w:r>
      <w:r>
        <w:rPr>
          <w:rFonts w:hint="eastAsia"/>
        </w:rPr>
        <w:t>1</w:t>
      </w:r>
      <w:r>
        <w:rPr>
          <w:rFonts w:hint="eastAsia"/>
        </w:rPr>
        <w:t>日から施行する。</w:t>
      </w:r>
    </w:p>
    <w:p w:rsidR="006E2C66" w:rsidRDefault="006E2C66" w:rsidP="006E2C66">
      <w:pPr>
        <w:ind w:leftChars="200" w:left="420"/>
      </w:pPr>
      <w:r>
        <w:rPr>
          <w:rFonts w:hint="eastAsia"/>
        </w:rPr>
        <w:t>ただし、第</w:t>
      </w:r>
      <w:r>
        <w:rPr>
          <w:rFonts w:hint="eastAsia"/>
        </w:rPr>
        <w:t>5</w:t>
      </w:r>
      <w:r>
        <w:rPr>
          <w:rFonts w:hint="eastAsia"/>
        </w:rPr>
        <w:t>条</w:t>
      </w:r>
      <w:r w:rsidR="00B906AD">
        <w:rPr>
          <w:rFonts w:hint="eastAsia"/>
        </w:rPr>
        <w:t>第</w:t>
      </w:r>
      <w:r>
        <w:rPr>
          <w:rFonts w:hint="eastAsia"/>
        </w:rPr>
        <w:t>1</w:t>
      </w:r>
      <w:r>
        <w:rPr>
          <w:rFonts w:hint="eastAsia"/>
        </w:rPr>
        <w:t>項（</w:t>
      </w:r>
      <w:r>
        <w:rPr>
          <w:rFonts w:hint="eastAsia"/>
        </w:rPr>
        <w:t>2</w:t>
      </w:r>
      <w:r>
        <w:rPr>
          <w:rFonts w:hint="eastAsia"/>
        </w:rPr>
        <w:t>）ウ</w:t>
      </w:r>
      <w:r w:rsidR="00B906AD">
        <w:rPr>
          <w:rFonts w:hint="eastAsia"/>
        </w:rPr>
        <w:t>の規定</w:t>
      </w:r>
      <w:r>
        <w:rPr>
          <w:rFonts w:hint="eastAsia"/>
        </w:rPr>
        <w:t>は同年</w:t>
      </w:r>
      <w:r>
        <w:rPr>
          <w:rFonts w:hint="eastAsia"/>
        </w:rPr>
        <w:t>8</w:t>
      </w:r>
      <w:r>
        <w:rPr>
          <w:rFonts w:hint="eastAsia"/>
        </w:rPr>
        <w:t>月</w:t>
      </w:r>
      <w:r>
        <w:rPr>
          <w:rFonts w:hint="eastAsia"/>
        </w:rPr>
        <w:t>1</w:t>
      </w:r>
      <w:r>
        <w:rPr>
          <w:rFonts w:hint="eastAsia"/>
        </w:rPr>
        <w:t>日から施行する。</w:t>
      </w:r>
    </w:p>
    <w:p w:rsidR="006E2C66" w:rsidRPr="002756EB" w:rsidRDefault="006E2C66" w:rsidP="001A4A9D">
      <w:pPr>
        <w:ind w:leftChars="200" w:left="420"/>
      </w:pPr>
      <w:r>
        <w:rPr>
          <w:rFonts w:hint="eastAsia"/>
        </w:rPr>
        <w:t>また、配食サービス提供証明書兼配食サービス費支給申請書（第</w:t>
      </w:r>
      <w:r>
        <w:rPr>
          <w:rFonts w:hint="eastAsia"/>
        </w:rPr>
        <w:t>3</w:t>
      </w:r>
      <w:r>
        <w:rPr>
          <w:rFonts w:hint="eastAsia"/>
        </w:rPr>
        <w:t>号様式）の改正については、同年</w:t>
      </w:r>
      <w:r>
        <w:rPr>
          <w:rFonts w:hint="eastAsia"/>
        </w:rPr>
        <w:t>5</w:t>
      </w:r>
      <w:r>
        <w:rPr>
          <w:rFonts w:hint="eastAsia"/>
        </w:rPr>
        <w:t>月</w:t>
      </w:r>
      <w:r>
        <w:rPr>
          <w:rFonts w:hint="eastAsia"/>
        </w:rPr>
        <w:t>1</w:t>
      </w:r>
      <w:r>
        <w:rPr>
          <w:rFonts w:hint="eastAsia"/>
        </w:rPr>
        <w:t>日から施行する。</w:t>
      </w:r>
    </w:p>
    <w:sectPr w:rsidR="006E2C66" w:rsidRPr="002756EB" w:rsidSect="004C6B72">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B72"/>
    <w:rsid w:val="000A1F00"/>
    <w:rsid w:val="00156793"/>
    <w:rsid w:val="001A089F"/>
    <w:rsid w:val="001A4A9D"/>
    <w:rsid w:val="001C4FF3"/>
    <w:rsid w:val="002756EB"/>
    <w:rsid w:val="003E3A75"/>
    <w:rsid w:val="004236B2"/>
    <w:rsid w:val="00454D28"/>
    <w:rsid w:val="004C6B72"/>
    <w:rsid w:val="004E3DBB"/>
    <w:rsid w:val="005246F8"/>
    <w:rsid w:val="00557E27"/>
    <w:rsid w:val="005744A5"/>
    <w:rsid w:val="006E2C66"/>
    <w:rsid w:val="00722986"/>
    <w:rsid w:val="008A7E15"/>
    <w:rsid w:val="008D363C"/>
    <w:rsid w:val="00926867"/>
    <w:rsid w:val="00B40405"/>
    <w:rsid w:val="00B8576E"/>
    <w:rsid w:val="00B906AD"/>
    <w:rsid w:val="00BF54D7"/>
    <w:rsid w:val="00D417CE"/>
    <w:rsid w:val="00D52AE9"/>
    <w:rsid w:val="00E2713C"/>
    <w:rsid w:val="00F44980"/>
    <w:rsid w:val="00F95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1BE98B9-A1C6-4359-892E-BAA5339C9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4C6B72"/>
    <w:pPr>
      <w:ind w:left="3060" w:hangingChars="1457" w:hanging="3060"/>
    </w:pPr>
  </w:style>
  <w:style w:type="character" w:customStyle="1" w:styleId="a4">
    <w:name w:val="本文インデント (文字)"/>
    <w:basedOn w:val="a0"/>
    <w:link w:val="a3"/>
    <w:rsid w:val="004C6B72"/>
    <w:rPr>
      <w:rFonts w:ascii="Century" w:eastAsia="ＭＳ 明朝" w:hAnsi="Century" w:cs="Times New Roman"/>
      <w:szCs w:val="24"/>
    </w:rPr>
  </w:style>
  <w:style w:type="paragraph" w:styleId="3">
    <w:name w:val="Body Text Indent 3"/>
    <w:basedOn w:val="a"/>
    <w:link w:val="30"/>
    <w:rsid w:val="004C6B72"/>
    <w:pPr>
      <w:ind w:leftChars="400" w:left="851"/>
    </w:pPr>
    <w:rPr>
      <w:sz w:val="16"/>
      <w:szCs w:val="16"/>
    </w:rPr>
  </w:style>
  <w:style w:type="character" w:customStyle="1" w:styleId="30">
    <w:name w:val="本文インデント 3 (文字)"/>
    <w:basedOn w:val="a0"/>
    <w:link w:val="3"/>
    <w:rsid w:val="004C6B72"/>
    <w:rPr>
      <w:rFonts w:ascii="Century" w:eastAsia="ＭＳ 明朝" w:hAnsi="Century" w:cs="Times New Roman"/>
      <w:sz w:val="16"/>
      <w:szCs w:val="16"/>
    </w:rPr>
  </w:style>
  <w:style w:type="paragraph" w:styleId="a5">
    <w:name w:val="Balloon Text"/>
    <w:basedOn w:val="a"/>
    <w:link w:val="a6"/>
    <w:uiPriority w:val="99"/>
    <w:semiHidden/>
    <w:unhideWhenUsed/>
    <w:rsid w:val="002756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756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