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3593" w:rsidRPr="00A23E8D" w:rsidRDefault="00D43593" w:rsidP="005A30E7">
      <w:pPr>
        <w:pStyle w:val="af"/>
      </w:pPr>
      <w:r w:rsidRPr="00A23E8D">
        <w:rPr>
          <w:rFonts w:hint="eastAsia"/>
        </w:rPr>
        <w:t>名古屋市</w:t>
      </w:r>
      <w:r w:rsidR="00482503" w:rsidRPr="00A23E8D">
        <w:rPr>
          <w:rFonts w:hint="eastAsia"/>
        </w:rPr>
        <w:t>自立支援型</w:t>
      </w:r>
      <w:r w:rsidR="002B10C9" w:rsidRPr="00A23E8D">
        <w:rPr>
          <w:rFonts w:hint="eastAsia"/>
        </w:rPr>
        <w:t>配食サービスに</w:t>
      </w:r>
      <w:r w:rsidR="001126BE" w:rsidRPr="00A23E8D">
        <w:rPr>
          <w:rFonts w:hint="eastAsia"/>
        </w:rPr>
        <w:t>関する</w:t>
      </w:r>
      <w:r w:rsidR="002B10C9" w:rsidRPr="00A23E8D">
        <w:rPr>
          <w:rFonts w:hint="eastAsia"/>
        </w:rPr>
        <w:t>実施要領</w:t>
      </w:r>
    </w:p>
    <w:p w:rsidR="00B32F9B" w:rsidRPr="00A23E8D" w:rsidRDefault="00B32F9B" w:rsidP="00603569">
      <w:pPr>
        <w:autoSpaceDE w:val="0"/>
        <w:autoSpaceDN w:val="0"/>
        <w:rPr>
          <w:rFonts w:ascii="ＭＳ 明朝" w:hAnsi="ＭＳ 明朝"/>
          <w:szCs w:val="24"/>
        </w:rPr>
      </w:pPr>
    </w:p>
    <w:p w:rsidR="006034B3" w:rsidRPr="00A23E8D" w:rsidRDefault="006034B3" w:rsidP="00603569">
      <w:pPr>
        <w:autoSpaceDE w:val="0"/>
        <w:autoSpaceDN w:val="0"/>
        <w:rPr>
          <w:rFonts w:ascii="ＭＳ 明朝" w:hAnsi="ＭＳ 明朝"/>
          <w:szCs w:val="24"/>
        </w:rPr>
      </w:pPr>
      <w:r w:rsidRPr="00A23E8D">
        <w:rPr>
          <w:rFonts w:ascii="ＭＳ 明朝" w:hAnsi="ＭＳ 明朝" w:hint="eastAsia"/>
          <w:szCs w:val="24"/>
        </w:rPr>
        <w:t>第</w:t>
      </w:r>
      <w:r w:rsidR="00B3529A">
        <w:rPr>
          <w:rFonts w:ascii="ＭＳ 明朝" w:hAnsi="ＭＳ 明朝" w:hint="eastAsia"/>
          <w:szCs w:val="24"/>
        </w:rPr>
        <w:t>１</w:t>
      </w:r>
      <w:r w:rsidRPr="00A23E8D">
        <w:rPr>
          <w:rFonts w:ascii="ＭＳ 明朝" w:hAnsi="ＭＳ 明朝" w:hint="eastAsia"/>
          <w:szCs w:val="24"/>
        </w:rPr>
        <w:t>章　総則</w:t>
      </w:r>
    </w:p>
    <w:p w:rsidR="00B3529A" w:rsidRDefault="00B3529A" w:rsidP="00603569">
      <w:pPr>
        <w:autoSpaceDE w:val="0"/>
        <w:autoSpaceDN w:val="0"/>
        <w:rPr>
          <w:rFonts w:ascii="ＭＳ 明朝" w:hAnsi="ＭＳ 明朝"/>
          <w:szCs w:val="24"/>
        </w:rPr>
      </w:pPr>
    </w:p>
    <w:p w:rsidR="00D43593" w:rsidRPr="00A23E8D" w:rsidRDefault="00B65E22" w:rsidP="00603569">
      <w:pPr>
        <w:autoSpaceDE w:val="0"/>
        <w:autoSpaceDN w:val="0"/>
        <w:rPr>
          <w:rFonts w:ascii="ＭＳ 明朝" w:hAnsi="ＭＳ 明朝"/>
          <w:szCs w:val="24"/>
        </w:rPr>
      </w:pPr>
      <w:r w:rsidRPr="00A23E8D">
        <w:rPr>
          <w:rFonts w:ascii="ＭＳ 明朝" w:hAnsi="ＭＳ 明朝" w:hint="eastAsia"/>
          <w:szCs w:val="24"/>
        </w:rPr>
        <w:t>（</w:t>
      </w:r>
      <w:r w:rsidR="00D43593" w:rsidRPr="00A23E8D">
        <w:rPr>
          <w:rFonts w:ascii="ＭＳ 明朝" w:hAnsi="ＭＳ 明朝" w:hint="eastAsia"/>
          <w:szCs w:val="24"/>
        </w:rPr>
        <w:t>趣旨</w:t>
      </w:r>
      <w:r w:rsidRPr="00A23E8D">
        <w:rPr>
          <w:rFonts w:ascii="ＭＳ 明朝" w:hAnsi="ＭＳ 明朝" w:hint="eastAsia"/>
          <w:szCs w:val="24"/>
        </w:rPr>
        <w:t>）</w:t>
      </w:r>
    </w:p>
    <w:p w:rsidR="007E316E" w:rsidRPr="00A23E8D" w:rsidRDefault="005C3D01" w:rsidP="00974A02">
      <w:pPr>
        <w:autoSpaceDE w:val="0"/>
        <w:autoSpaceDN w:val="0"/>
        <w:ind w:left="246" w:hangingChars="100" w:hanging="246"/>
        <w:rPr>
          <w:rFonts w:ascii="ＭＳ 明朝" w:hAnsi="ＭＳ 明朝"/>
          <w:szCs w:val="24"/>
        </w:rPr>
      </w:pPr>
      <w:r w:rsidRPr="00A23E8D">
        <w:rPr>
          <w:rFonts w:ascii="ＭＳ 明朝" w:hAnsi="ＭＳ 明朝" w:hint="eastAsia"/>
          <w:szCs w:val="24"/>
        </w:rPr>
        <w:t>第１条　介護保険法施行規則（平成11年厚生省令第36号。以下「省令」という。）第140条の63の６の規定に基づき、介護保険法（平成９年法律第123号。以下「法」という。）第115条の45第１項第１号ハに規定する「第１号生活支援事業」として、名古屋市介護予防・日常生活支援総合事業の実施に関する要綱（以下「要綱」という。）に定める自立支援型配食サービスの指定事業者</w:t>
      </w:r>
      <w:r w:rsidR="00AB3892">
        <w:rPr>
          <w:rFonts w:ascii="ＭＳ 明朝" w:hAnsi="ＭＳ 明朝" w:hint="eastAsia"/>
          <w:szCs w:val="24"/>
        </w:rPr>
        <w:t>(以下「指定事業者」という。)</w:t>
      </w:r>
      <w:r w:rsidRPr="00A23E8D">
        <w:rPr>
          <w:rFonts w:ascii="ＭＳ 明朝" w:hAnsi="ＭＳ 明朝" w:hint="eastAsia"/>
          <w:szCs w:val="24"/>
        </w:rPr>
        <w:t>に関する基準を定める。</w:t>
      </w:r>
    </w:p>
    <w:p w:rsidR="00BE6CC2" w:rsidRPr="00A23E8D" w:rsidRDefault="00BE6CC2" w:rsidP="000165B3">
      <w:pPr>
        <w:autoSpaceDE w:val="0"/>
        <w:autoSpaceDN w:val="0"/>
        <w:ind w:left="246" w:hangingChars="100" w:hanging="246"/>
        <w:rPr>
          <w:rFonts w:ascii="ＭＳ 明朝" w:hAnsi="ＭＳ 明朝"/>
          <w:szCs w:val="24"/>
        </w:rPr>
      </w:pPr>
    </w:p>
    <w:p w:rsidR="00B13B8F" w:rsidRPr="00A23E8D" w:rsidRDefault="00B13B8F" w:rsidP="00B13B8F">
      <w:pPr>
        <w:autoSpaceDE w:val="0"/>
        <w:autoSpaceDN w:val="0"/>
        <w:ind w:left="246" w:hangingChars="100" w:hanging="246"/>
        <w:rPr>
          <w:rFonts w:ascii="ＭＳ 明朝" w:hAnsi="ＭＳ 明朝"/>
          <w:szCs w:val="24"/>
        </w:rPr>
      </w:pPr>
      <w:r w:rsidRPr="00A23E8D">
        <w:rPr>
          <w:rFonts w:ascii="ＭＳ 明朝" w:hAnsi="ＭＳ 明朝" w:hint="eastAsia"/>
          <w:szCs w:val="24"/>
        </w:rPr>
        <w:t>（準用規定等）</w:t>
      </w:r>
    </w:p>
    <w:p w:rsidR="00AB3892" w:rsidRPr="00AB3892" w:rsidRDefault="00AB3892" w:rsidP="00AB3892">
      <w:pPr>
        <w:autoSpaceDE w:val="0"/>
        <w:autoSpaceDN w:val="0"/>
        <w:ind w:left="246" w:hangingChars="100" w:hanging="246"/>
        <w:rPr>
          <w:rFonts w:ascii="ＭＳ 明朝" w:hAnsi="ＭＳ 明朝"/>
          <w:szCs w:val="24"/>
        </w:rPr>
      </w:pPr>
      <w:r w:rsidRPr="00AB3892">
        <w:rPr>
          <w:rFonts w:ascii="ＭＳ 明朝" w:hAnsi="ＭＳ 明朝" w:hint="eastAsia"/>
          <w:szCs w:val="24"/>
        </w:rPr>
        <w:t>第２条　前条の基準は、この要領に定めるもののほか</w:t>
      </w:r>
      <w:r w:rsidR="005C4699">
        <w:rPr>
          <w:rFonts w:ascii="ＭＳ 明朝" w:hAnsi="ＭＳ 明朝" w:hint="eastAsia"/>
          <w:szCs w:val="24"/>
        </w:rPr>
        <w:t>、名古屋市生活援助型配食サービスの実施事業者に関する基準（以下</w:t>
      </w:r>
      <w:r w:rsidRPr="00AB3892">
        <w:rPr>
          <w:rFonts w:ascii="ＭＳ 明朝" w:hAnsi="ＭＳ 明朝" w:hint="eastAsia"/>
          <w:szCs w:val="24"/>
        </w:rPr>
        <w:t>「生活援助型配食サービス基準」という。）のうち、第1章総則、第2章第2節人員に関する基準、第3節設備に関する基準及び第4節運営に関する基準の一部を準用する。この場合において、生活援助型配食サービス基準中「指定生活援助型配食サービス事業者」とあるのは、「指定事業者」と、「生活援助型配食サービス」とあるのは、「自立支援型配食サービス」と、「居宅介護支援事業者」とあるのは、「介護予防支援事業者」と、「介護サービス事業者」とあるのは、「介護予防サービス事業者」と、「要介護状態の程度を増進させた」とあるのは、「要支援状態の程度を増進させた又は要介護状態となった」と読み替えるものとする。</w:t>
      </w:r>
    </w:p>
    <w:p w:rsidR="00B13B8F" w:rsidRPr="00AB3892" w:rsidRDefault="00AB3892" w:rsidP="005C4699">
      <w:pPr>
        <w:autoSpaceDE w:val="0"/>
        <w:autoSpaceDN w:val="0"/>
        <w:ind w:leftChars="43" w:left="246" w:hangingChars="57" w:hanging="140"/>
        <w:rPr>
          <w:rFonts w:ascii="ＭＳ 明朝" w:hAnsi="ＭＳ 明朝"/>
          <w:szCs w:val="24"/>
        </w:rPr>
      </w:pPr>
      <w:r w:rsidRPr="00AB3892">
        <w:rPr>
          <w:rFonts w:ascii="ＭＳ 明朝" w:hAnsi="ＭＳ 明朝" w:hint="eastAsia"/>
          <w:szCs w:val="24"/>
        </w:rPr>
        <w:t>２　前項に規定する準用する各条項は、生活援助型配食サービス基準のうち第3条各項、第5条各項、第6条、第7条各項、第8条、第10条、第11条第2項、第12条、第13条、第14条各項、第16条第2項、第17条各号、第18条各項、第19条、第20条各項、第21条各号、第22条各項、第23条各項、第24条、第25条各項、第26条、第27条、第28条各項、第29条、第30条各項、第31条、第32条各項各号、第33条及び第34条とする。</w:t>
      </w:r>
    </w:p>
    <w:p w:rsidR="00AB3892" w:rsidRPr="00BE5E42" w:rsidRDefault="00AB3892" w:rsidP="00AB3892">
      <w:pPr>
        <w:autoSpaceDE w:val="0"/>
        <w:autoSpaceDN w:val="0"/>
        <w:rPr>
          <w:rFonts w:ascii="ＭＳ 明朝" w:hAnsi="ＭＳ 明朝"/>
          <w:szCs w:val="24"/>
        </w:rPr>
      </w:pPr>
      <w:r>
        <w:rPr>
          <w:rFonts w:ascii="ＭＳ 明朝" w:hAnsi="ＭＳ 明朝" w:hint="eastAsia"/>
          <w:szCs w:val="24"/>
        </w:rPr>
        <w:lastRenderedPageBreak/>
        <w:t>（</w:t>
      </w:r>
      <w:r w:rsidRPr="00BE5E42">
        <w:rPr>
          <w:rFonts w:ascii="ＭＳ 明朝" w:hAnsi="ＭＳ 明朝" w:hint="eastAsia"/>
          <w:szCs w:val="24"/>
        </w:rPr>
        <w:t>定義</w:t>
      </w:r>
      <w:r>
        <w:rPr>
          <w:rFonts w:ascii="ＭＳ 明朝" w:hAnsi="ＭＳ 明朝" w:hint="eastAsia"/>
          <w:szCs w:val="24"/>
        </w:rPr>
        <w:t>）</w:t>
      </w:r>
    </w:p>
    <w:p w:rsidR="00AB3892" w:rsidRPr="00AB3892" w:rsidRDefault="00AB3892" w:rsidP="00AB3892">
      <w:pPr>
        <w:autoSpaceDE w:val="0"/>
        <w:autoSpaceDN w:val="0"/>
        <w:ind w:left="246" w:hangingChars="100" w:hanging="246"/>
        <w:rPr>
          <w:rFonts w:ascii="ＭＳ 明朝" w:hAnsi="ＭＳ 明朝"/>
          <w:szCs w:val="24"/>
        </w:rPr>
      </w:pPr>
      <w:r w:rsidRPr="00AB3892">
        <w:rPr>
          <w:rFonts w:ascii="ＭＳ 明朝" w:hAnsi="ＭＳ 明朝" w:hint="eastAsia"/>
          <w:szCs w:val="24"/>
        </w:rPr>
        <w:t>第３条　この基準における用語の意義は、法、省令及び要綱の例によるほか、次の各号に定めるところによる。</w:t>
      </w:r>
    </w:p>
    <w:p w:rsidR="00AB3892" w:rsidRPr="00AB3892" w:rsidRDefault="00AB3892" w:rsidP="00AB3892">
      <w:pPr>
        <w:autoSpaceDE w:val="0"/>
        <w:autoSpaceDN w:val="0"/>
        <w:ind w:left="492" w:hangingChars="200" w:hanging="492"/>
        <w:rPr>
          <w:rFonts w:ascii="ＭＳ 明朝" w:hAnsi="ＭＳ 明朝"/>
          <w:szCs w:val="24"/>
        </w:rPr>
      </w:pPr>
      <w:r w:rsidRPr="00AB3892">
        <w:rPr>
          <w:rFonts w:ascii="ＭＳ 明朝" w:hAnsi="ＭＳ 明朝" w:hint="eastAsia"/>
          <w:szCs w:val="24"/>
        </w:rPr>
        <w:t xml:space="preserve">　(1) 利用料　法第 115条の45の３第１項の第１号事業支給費の支給の対象となる費用にかかる対価をいう。</w:t>
      </w:r>
    </w:p>
    <w:p w:rsidR="00AB3892" w:rsidRPr="00AB3892" w:rsidRDefault="00AB3892" w:rsidP="00AB3892">
      <w:pPr>
        <w:autoSpaceDE w:val="0"/>
        <w:autoSpaceDN w:val="0"/>
        <w:ind w:left="492" w:hangingChars="200" w:hanging="492"/>
        <w:rPr>
          <w:rFonts w:ascii="ＭＳ 明朝" w:hAnsi="ＭＳ 明朝"/>
          <w:szCs w:val="24"/>
        </w:rPr>
      </w:pPr>
      <w:r w:rsidRPr="00AB3892">
        <w:rPr>
          <w:rFonts w:ascii="ＭＳ 明朝" w:hAnsi="ＭＳ 明朝" w:hint="eastAsia"/>
          <w:szCs w:val="24"/>
        </w:rPr>
        <w:t xml:space="preserve">　(2) 自立支援型配食サービス基準額　要綱に規定する費用額（200円）</w:t>
      </w:r>
    </w:p>
    <w:p w:rsidR="00AB3892" w:rsidRPr="00AB3892" w:rsidRDefault="00AB3892" w:rsidP="00AB3892">
      <w:pPr>
        <w:autoSpaceDE w:val="0"/>
        <w:autoSpaceDN w:val="0"/>
        <w:ind w:left="492" w:hangingChars="200" w:hanging="492"/>
        <w:rPr>
          <w:rFonts w:ascii="ＭＳ 明朝" w:hAnsi="ＭＳ 明朝"/>
          <w:szCs w:val="24"/>
        </w:rPr>
      </w:pPr>
      <w:r w:rsidRPr="00AB3892">
        <w:rPr>
          <w:rFonts w:ascii="ＭＳ 明朝" w:hAnsi="ＭＳ 明朝" w:hint="eastAsia"/>
          <w:szCs w:val="24"/>
        </w:rPr>
        <w:t xml:space="preserve">　(3) 法定代理受領サービス　法第 115条の45の３第３項の規定により第１号事業支給費が利用者に代わり指定事業者に支払われる場合の当該第１号事業支給費にかかるサービスをいう。</w:t>
      </w:r>
    </w:p>
    <w:p w:rsidR="00733D31" w:rsidRPr="00AB3892" w:rsidRDefault="00AB3892" w:rsidP="00AB3892">
      <w:pPr>
        <w:autoSpaceDE w:val="0"/>
        <w:autoSpaceDN w:val="0"/>
        <w:ind w:left="492" w:hangingChars="200" w:hanging="492"/>
        <w:rPr>
          <w:rFonts w:ascii="ＭＳ 明朝" w:hAnsi="ＭＳ 明朝"/>
          <w:szCs w:val="24"/>
        </w:rPr>
      </w:pPr>
      <w:r w:rsidRPr="00AB3892">
        <w:rPr>
          <w:rFonts w:ascii="ＭＳ 明朝" w:hAnsi="ＭＳ 明朝" w:hint="eastAsia"/>
          <w:szCs w:val="24"/>
        </w:rPr>
        <w:t xml:space="preserve">　(4) 介護予防支援事業者　法第８条の２第16項に規定する介護予防支援事業を行う者及び法第 115条の45第１項第１号ニに規定する第１号介護予防支援事業を行う者をいう</w:t>
      </w:r>
    </w:p>
    <w:p w:rsidR="009C26DB" w:rsidRPr="00A23E8D" w:rsidRDefault="009C26DB" w:rsidP="00C43B72">
      <w:pPr>
        <w:autoSpaceDE w:val="0"/>
        <w:autoSpaceDN w:val="0"/>
        <w:rPr>
          <w:rFonts w:ascii="ＭＳ 明朝" w:hAnsi="ＭＳ 明朝"/>
          <w:szCs w:val="24"/>
        </w:rPr>
      </w:pPr>
    </w:p>
    <w:p w:rsidR="00B13B8F" w:rsidRPr="00A23E8D" w:rsidRDefault="00B13B8F" w:rsidP="00B13B8F">
      <w:pPr>
        <w:autoSpaceDE w:val="0"/>
        <w:autoSpaceDN w:val="0"/>
        <w:rPr>
          <w:rFonts w:ascii="ＭＳ 明朝" w:hAnsi="ＭＳ 明朝"/>
          <w:szCs w:val="24"/>
        </w:rPr>
      </w:pPr>
      <w:r w:rsidRPr="00A23E8D">
        <w:rPr>
          <w:rFonts w:ascii="ＭＳ 明朝" w:hAnsi="ＭＳ 明朝" w:hint="eastAsia"/>
          <w:szCs w:val="24"/>
        </w:rPr>
        <w:t>第２章　基本方針</w:t>
      </w:r>
    </w:p>
    <w:p w:rsidR="00B13B8F" w:rsidRPr="00A23E8D" w:rsidRDefault="00B13B8F" w:rsidP="00B13B8F">
      <w:pPr>
        <w:autoSpaceDE w:val="0"/>
        <w:autoSpaceDN w:val="0"/>
        <w:rPr>
          <w:rFonts w:ascii="ＭＳ 明朝" w:hAnsi="ＭＳ 明朝"/>
          <w:szCs w:val="24"/>
        </w:rPr>
      </w:pPr>
    </w:p>
    <w:p w:rsidR="00B13B8F" w:rsidRPr="00A23E8D" w:rsidRDefault="00B13B8F" w:rsidP="00B13B8F">
      <w:pPr>
        <w:autoSpaceDE w:val="0"/>
        <w:autoSpaceDN w:val="0"/>
        <w:ind w:left="332" w:hangingChars="135" w:hanging="332"/>
        <w:rPr>
          <w:rFonts w:ascii="ＭＳ 明朝" w:hAnsi="ＭＳ 明朝"/>
          <w:szCs w:val="24"/>
        </w:rPr>
      </w:pPr>
      <w:r w:rsidRPr="00A23E8D">
        <w:rPr>
          <w:rFonts w:ascii="ＭＳ 明朝" w:hAnsi="ＭＳ 明朝" w:hint="eastAsia"/>
          <w:szCs w:val="24"/>
        </w:rPr>
        <w:t>（基本方針）</w:t>
      </w:r>
    </w:p>
    <w:p w:rsidR="00B13B8F" w:rsidRPr="00A23E8D" w:rsidRDefault="00B13B8F" w:rsidP="00B13B8F">
      <w:pPr>
        <w:autoSpaceDE w:val="0"/>
        <w:autoSpaceDN w:val="0"/>
        <w:ind w:left="246" w:hangingChars="100" w:hanging="246"/>
        <w:rPr>
          <w:rFonts w:ascii="ＭＳ 明朝" w:hAnsi="ＭＳ 明朝"/>
          <w:szCs w:val="24"/>
        </w:rPr>
      </w:pPr>
      <w:r w:rsidRPr="00A23E8D">
        <w:rPr>
          <w:rFonts w:ascii="ＭＳ 明朝" w:hAnsi="ＭＳ 明朝" w:hint="eastAsia"/>
          <w:szCs w:val="24"/>
        </w:rPr>
        <w:t>第４条　自立支援型配食サービスは、その利用者が可能な限りその居宅において、その有する能力に応じて自立した日常生活を営むことができるよう、食事の配送及び安否の確認を行うことにより、利用者の心身機能の維持回復をはかり、もって利用者の生活機能の維持又は向上を目指すものでなければならない。</w:t>
      </w:r>
    </w:p>
    <w:p w:rsidR="009C26DB" w:rsidRPr="00A23E8D" w:rsidRDefault="009C26DB" w:rsidP="00C43B72">
      <w:pPr>
        <w:autoSpaceDE w:val="0"/>
        <w:autoSpaceDN w:val="0"/>
        <w:ind w:left="246" w:hangingChars="100" w:hanging="246"/>
        <w:rPr>
          <w:rFonts w:ascii="ＭＳ 明朝" w:hAnsi="ＭＳ 明朝"/>
          <w:szCs w:val="24"/>
        </w:rPr>
      </w:pPr>
    </w:p>
    <w:p w:rsidR="00DC13D3" w:rsidRPr="00A23E8D" w:rsidRDefault="00DC13D3" w:rsidP="00C43B72">
      <w:pPr>
        <w:autoSpaceDE w:val="0"/>
        <w:autoSpaceDN w:val="0"/>
        <w:ind w:left="246" w:hangingChars="100" w:hanging="246"/>
        <w:rPr>
          <w:rFonts w:ascii="ＭＳ 明朝" w:hAnsi="ＭＳ 明朝"/>
          <w:szCs w:val="24"/>
        </w:rPr>
      </w:pPr>
    </w:p>
    <w:p w:rsidR="00DC13D3" w:rsidRPr="00A23E8D" w:rsidRDefault="00DC13D3" w:rsidP="00C43B72">
      <w:pPr>
        <w:autoSpaceDE w:val="0"/>
        <w:autoSpaceDN w:val="0"/>
        <w:ind w:left="246" w:hangingChars="100" w:hanging="246"/>
        <w:rPr>
          <w:rFonts w:ascii="ＭＳ 明朝" w:hAnsi="ＭＳ 明朝"/>
          <w:szCs w:val="24"/>
        </w:rPr>
      </w:pPr>
      <w:r w:rsidRPr="00A23E8D">
        <w:rPr>
          <w:rFonts w:ascii="ＭＳ 明朝" w:hAnsi="ＭＳ 明朝" w:hint="eastAsia"/>
          <w:szCs w:val="24"/>
        </w:rPr>
        <w:t>第３章　運営に関する基準</w:t>
      </w:r>
    </w:p>
    <w:p w:rsidR="00DC13D3" w:rsidRPr="00A23E8D" w:rsidRDefault="00DC13D3" w:rsidP="00C43B72">
      <w:pPr>
        <w:autoSpaceDE w:val="0"/>
        <w:autoSpaceDN w:val="0"/>
        <w:ind w:left="246" w:hangingChars="100" w:hanging="246"/>
        <w:rPr>
          <w:rFonts w:ascii="ＭＳ 明朝" w:hAnsi="ＭＳ 明朝"/>
          <w:szCs w:val="24"/>
        </w:rPr>
      </w:pPr>
    </w:p>
    <w:p w:rsidR="00B13B8F" w:rsidRPr="00A23E8D" w:rsidRDefault="00B13B8F" w:rsidP="00B13B8F">
      <w:pPr>
        <w:autoSpaceDE w:val="0"/>
        <w:autoSpaceDN w:val="0"/>
        <w:rPr>
          <w:rFonts w:ascii="ＭＳ 明朝" w:hAnsi="ＭＳ 明朝"/>
          <w:szCs w:val="24"/>
        </w:rPr>
      </w:pPr>
      <w:r w:rsidRPr="00A23E8D">
        <w:rPr>
          <w:rFonts w:ascii="ＭＳ 明朝" w:hAnsi="ＭＳ 明朝" w:hint="eastAsia"/>
          <w:szCs w:val="24"/>
        </w:rPr>
        <w:t>（受給資格等の確認）</w:t>
      </w:r>
    </w:p>
    <w:p w:rsidR="00B13B8F" w:rsidRPr="00A23E8D" w:rsidRDefault="00B13B8F" w:rsidP="00B13B8F">
      <w:pPr>
        <w:autoSpaceDE w:val="0"/>
        <w:autoSpaceDN w:val="0"/>
        <w:ind w:left="246" w:hangingChars="100" w:hanging="246"/>
        <w:rPr>
          <w:rFonts w:ascii="ＭＳ 明朝" w:hAnsi="ＭＳ 明朝"/>
          <w:szCs w:val="24"/>
        </w:rPr>
      </w:pPr>
      <w:r w:rsidRPr="00A23E8D">
        <w:rPr>
          <w:rFonts w:ascii="ＭＳ 明朝" w:hAnsi="ＭＳ 明朝" w:hint="eastAsia"/>
          <w:szCs w:val="24"/>
        </w:rPr>
        <w:t>第５条　指定事業者は、利用者から自立支援型配食サービスの提供を求められた場合は、その者の提示する介護保険被保険者証及び負担割合証によって、被保険者資格、要支援認定者又は事業対象者の該当の有無、要支援認定者又は事業対象者の有効期間、負担割合等を確認し、自立支援型配食サービスの</w:t>
      </w:r>
      <w:r w:rsidRPr="00A23E8D">
        <w:rPr>
          <w:rFonts w:ascii="ＭＳ 明朝" w:hAnsi="ＭＳ 明朝" w:hint="eastAsia"/>
          <w:szCs w:val="24"/>
        </w:rPr>
        <w:lastRenderedPageBreak/>
        <w:t>適用対象者であるかどうかを確認しなければならない。</w:t>
      </w:r>
    </w:p>
    <w:p w:rsidR="00E50293" w:rsidRPr="00A23E8D" w:rsidRDefault="00E50293" w:rsidP="005060C4">
      <w:pPr>
        <w:autoSpaceDE w:val="0"/>
        <w:autoSpaceDN w:val="0"/>
        <w:ind w:left="246" w:hangingChars="100" w:hanging="246"/>
        <w:rPr>
          <w:rFonts w:ascii="ＭＳ 明朝" w:hAnsi="ＭＳ 明朝"/>
          <w:strike/>
          <w:szCs w:val="24"/>
        </w:rPr>
      </w:pPr>
    </w:p>
    <w:p w:rsidR="00D43593" w:rsidRPr="00A23E8D" w:rsidRDefault="00B65E22" w:rsidP="00603569">
      <w:pPr>
        <w:autoSpaceDE w:val="0"/>
        <w:autoSpaceDN w:val="0"/>
        <w:rPr>
          <w:rFonts w:ascii="ＭＳ 明朝" w:hAnsi="ＭＳ 明朝"/>
          <w:szCs w:val="24"/>
        </w:rPr>
      </w:pPr>
      <w:r w:rsidRPr="00A23E8D">
        <w:rPr>
          <w:rFonts w:ascii="ＭＳ 明朝" w:hAnsi="ＭＳ 明朝" w:hint="eastAsia"/>
          <w:szCs w:val="24"/>
        </w:rPr>
        <w:t>（</w:t>
      </w:r>
      <w:r w:rsidR="00D43593" w:rsidRPr="00A23E8D">
        <w:rPr>
          <w:rFonts w:ascii="ＭＳ 明朝" w:hAnsi="ＭＳ 明朝" w:hint="eastAsia"/>
          <w:szCs w:val="24"/>
        </w:rPr>
        <w:t>介護</w:t>
      </w:r>
      <w:r w:rsidR="0022053A" w:rsidRPr="00A23E8D">
        <w:rPr>
          <w:rFonts w:ascii="ＭＳ 明朝" w:hAnsi="ＭＳ 明朝" w:hint="eastAsia"/>
          <w:szCs w:val="24"/>
        </w:rPr>
        <w:t>予防</w:t>
      </w:r>
      <w:r w:rsidR="00D43593" w:rsidRPr="00A23E8D">
        <w:rPr>
          <w:rFonts w:ascii="ＭＳ 明朝" w:hAnsi="ＭＳ 明朝" w:hint="eastAsia"/>
          <w:szCs w:val="24"/>
        </w:rPr>
        <w:t>支援事業者</w:t>
      </w:r>
      <w:r w:rsidR="009A287E" w:rsidRPr="00A23E8D">
        <w:rPr>
          <w:rFonts w:ascii="ＭＳ 明朝" w:hAnsi="ＭＳ 明朝" w:hint="eastAsia"/>
          <w:szCs w:val="24"/>
        </w:rPr>
        <w:t>等</w:t>
      </w:r>
      <w:r w:rsidR="00D43593" w:rsidRPr="00A23E8D">
        <w:rPr>
          <w:rFonts w:ascii="ＭＳ 明朝" w:hAnsi="ＭＳ 明朝" w:hint="eastAsia"/>
          <w:szCs w:val="24"/>
        </w:rPr>
        <w:t>との連携</w:t>
      </w:r>
      <w:r w:rsidRPr="00A23E8D">
        <w:rPr>
          <w:rFonts w:ascii="ＭＳ 明朝" w:hAnsi="ＭＳ 明朝" w:hint="eastAsia"/>
          <w:szCs w:val="24"/>
        </w:rPr>
        <w:t>）</w:t>
      </w:r>
    </w:p>
    <w:p w:rsidR="00B13B8F" w:rsidRPr="00A23E8D" w:rsidRDefault="00B13B8F" w:rsidP="00B13B8F">
      <w:pPr>
        <w:autoSpaceDE w:val="0"/>
        <w:autoSpaceDN w:val="0"/>
        <w:ind w:left="246" w:hangingChars="100" w:hanging="246"/>
        <w:rPr>
          <w:rFonts w:ascii="ＭＳ 明朝" w:hAnsi="ＭＳ 明朝"/>
          <w:szCs w:val="24"/>
        </w:rPr>
      </w:pPr>
      <w:r w:rsidRPr="00A23E8D">
        <w:rPr>
          <w:rFonts w:ascii="ＭＳ 明朝" w:hAnsi="ＭＳ 明朝" w:hint="eastAsia"/>
          <w:szCs w:val="24"/>
        </w:rPr>
        <w:t>第６条　自立支援型配食サービスの利用にあたっては、第１号介護予防支援の実施によらず利用することができるものとする。なお、利用者が第１号介護予防支援の実施を必要としている場合においては、指定事業者は介護予防支援事業者への連絡等を行うこと。</w:t>
      </w:r>
    </w:p>
    <w:p w:rsidR="005060C4" w:rsidRPr="00A23E8D" w:rsidRDefault="005060C4">
      <w:pPr>
        <w:autoSpaceDE w:val="0"/>
        <w:autoSpaceDN w:val="0"/>
        <w:ind w:left="246" w:hangingChars="100" w:hanging="246"/>
        <w:rPr>
          <w:rFonts w:ascii="ＭＳ 明朝" w:hAnsi="ＭＳ 明朝"/>
          <w:szCs w:val="24"/>
        </w:rPr>
      </w:pPr>
    </w:p>
    <w:p w:rsidR="00B13B8F" w:rsidRPr="00A23E8D" w:rsidRDefault="00B13B8F" w:rsidP="00B13B8F">
      <w:pPr>
        <w:autoSpaceDE w:val="0"/>
        <w:autoSpaceDN w:val="0"/>
        <w:rPr>
          <w:rFonts w:ascii="ＭＳ 明朝" w:hAnsi="ＭＳ 明朝"/>
          <w:szCs w:val="24"/>
        </w:rPr>
      </w:pPr>
      <w:r w:rsidRPr="00A23E8D">
        <w:rPr>
          <w:rFonts w:ascii="ＭＳ 明朝" w:hAnsi="ＭＳ 明朝" w:hint="eastAsia"/>
          <w:szCs w:val="24"/>
        </w:rPr>
        <w:t>（利用料等の受領）</w:t>
      </w:r>
    </w:p>
    <w:p w:rsidR="00B13B8F" w:rsidRPr="00A23E8D" w:rsidRDefault="00B13B8F" w:rsidP="00B13B8F">
      <w:pPr>
        <w:autoSpaceDE w:val="0"/>
        <w:autoSpaceDN w:val="0"/>
        <w:ind w:left="246" w:hangingChars="100" w:hanging="246"/>
        <w:rPr>
          <w:rFonts w:ascii="ＭＳ 明朝" w:hAnsi="ＭＳ 明朝"/>
          <w:szCs w:val="24"/>
        </w:rPr>
      </w:pPr>
      <w:r w:rsidRPr="00A23E8D">
        <w:rPr>
          <w:rFonts w:ascii="ＭＳ 明朝" w:hAnsi="ＭＳ 明朝" w:hint="eastAsia"/>
          <w:szCs w:val="24"/>
        </w:rPr>
        <w:t>第７条　指定事業者は、法定代理受領サービスに該当する自立支援型配食サービスを提供した際には、その利用者から利用料の一部として、当該自立支援型配食サービスに係る自立支援型配食サービス基準額から当該指定事業者に支払われる第１号事業支給費の額を控除して得た額の支払を受けるものとし、領収した場合には領収書を交付しなければならない。</w:t>
      </w:r>
    </w:p>
    <w:p w:rsidR="00B13B8F" w:rsidRPr="00A23E8D" w:rsidRDefault="00B13B8F" w:rsidP="00B13B8F">
      <w:pPr>
        <w:autoSpaceDE w:val="0"/>
        <w:autoSpaceDN w:val="0"/>
        <w:ind w:left="246" w:hangingChars="100" w:hanging="246"/>
        <w:rPr>
          <w:rFonts w:ascii="ＭＳ 明朝" w:hAnsi="ＭＳ 明朝"/>
          <w:szCs w:val="24"/>
        </w:rPr>
      </w:pPr>
      <w:r w:rsidRPr="00A23E8D">
        <w:rPr>
          <w:rFonts w:ascii="ＭＳ 明朝" w:hAnsi="ＭＳ 明朝" w:hint="eastAsia"/>
          <w:szCs w:val="24"/>
        </w:rPr>
        <w:t>２　指定事業者は、法定代理受領サービスに該当しない自立支援型配食サービスを提供した際にその利用者から支払を受ける利用料の額と、自立支援型配食サービスに係る自立支援型配食サービス基準額との間に、不合理な差額が生じないようにしなければならない。</w:t>
      </w:r>
    </w:p>
    <w:p w:rsidR="00B13B8F" w:rsidRPr="00A23E8D" w:rsidRDefault="00B13B8F" w:rsidP="00B13B8F">
      <w:pPr>
        <w:autoSpaceDE w:val="0"/>
        <w:autoSpaceDN w:val="0"/>
        <w:ind w:left="246" w:hangingChars="100" w:hanging="246"/>
        <w:rPr>
          <w:rFonts w:ascii="ＭＳ 明朝" w:hAnsi="ＭＳ 明朝"/>
          <w:szCs w:val="24"/>
        </w:rPr>
      </w:pPr>
      <w:r w:rsidRPr="00A23E8D">
        <w:rPr>
          <w:rFonts w:ascii="ＭＳ 明朝" w:hAnsi="ＭＳ 明朝" w:hint="eastAsia"/>
          <w:szCs w:val="24"/>
        </w:rPr>
        <w:t>３　指定事業者は、前２項に規定する支払を受ける額のほか、食事の提供に要する費用の額の支払を利用者から受けることができる。</w:t>
      </w:r>
    </w:p>
    <w:p w:rsidR="00B13B8F" w:rsidRPr="00A23E8D" w:rsidRDefault="00B13B8F" w:rsidP="00B13B8F">
      <w:pPr>
        <w:autoSpaceDE w:val="0"/>
        <w:autoSpaceDN w:val="0"/>
        <w:ind w:left="246" w:hangingChars="100" w:hanging="246"/>
        <w:rPr>
          <w:rFonts w:ascii="ＭＳ 明朝" w:hAnsi="ＭＳ 明朝"/>
          <w:szCs w:val="24"/>
        </w:rPr>
      </w:pPr>
      <w:r w:rsidRPr="00A23E8D">
        <w:rPr>
          <w:rFonts w:ascii="ＭＳ 明朝" w:hAnsi="ＭＳ 明朝" w:hint="eastAsia"/>
          <w:szCs w:val="24"/>
        </w:rPr>
        <w:t>４　指定事業者は、第３項の費用の額に係る自立支援型配食サービスの提供に当たっては、あらかじめ、利用者又はその家族に対し、当該自立支援型配食サービスの内容及び費用について説明を行い、利用者の同意を得なければならない。</w:t>
      </w:r>
    </w:p>
    <w:p w:rsidR="00327C7E" w:rsidRPr="00A23E8D" w:rsidRDefault="00327C7E" w:rsidP="00603569">
      <w:pPr>
        <w:autoSpaceDE w:val="0"/>
        <w:autoSpaceDN w:val="0"/>
        <w:rPr>
          <w:rFonts w:ascii="ＭＳ 明朝" w:hAnsi="ＭＳ 明朝"/>
          <w:szCs w:val="24"/>
        </w:rPr>
      </w:pPr>
    </w:p>
    <w:p w:rsidR="00B13B8F" w:rsidRDefault="00B13B8F" w:rsidP="00603569">
      <w:pPr>
        <w:autoSpaceDE w:val="0"/>
        <w:autoSpaceDN w:val="0"/>
        <w:rPr>
          <w:rFonts w:ascii="ＭＳ 明朝" w:hAnsi="ＭＳ 明朝"/>
          <w:szCs w:val="24"/>
        </w:rPr>
      </w:pPr>
    </w:p>
    <w:p w:rsidR="00B3529A" w:rsidRDefault="00B3529A" w:rsidP="00603569">
      <w:pPr>
        <w:autoSpaceDE w:val="0"/>
        <w:autoSpaceDN w:val="0"/>
        <w:rPr>
          <w:rFonts w:ascii="ＭＳ 明朝" w:hAnsi="ＭＳ 明朝"/>
          <w:szCs w:val="24"/>
        </w:rPr>
      </w:pPr>
    </w:p>
    <w:p w:rsidR="00B3529A" w:rsidRDefault="00B3529A" w:rsidP="00603569">
      <w:pPr>
        <w:autoSpaceDE w:val="0"/>
        <w:autoSpaceDN w:val="0"/>
        <w:rPr>
          <w:rFonts w:ascii="ＭＳ 明朝" w:hAnsi="ＭＳ 明朝"/>
          <w:szCs w:val="24"/>
        </w:rPr>
      </w:pPr>
    </w:p>
    <w:p w:rsidR="005C4699" w:rsidRDefault="005C4699" w:rsidP="00603569">
      <w:pPr>
        <w:autoSpaceDE w:val="0"/>
        <w:autoSpaceDN w:val="0"/>
        <w:rPr>
          <w:rFonts w:ascii="ＭＳ 明朝" w:hAnsi="ＭＳ 明朝"/>
          <w:szCs w:val="24"/>
        </w:rPr>
      </w:pPr>
    </w:p>
    <w:p w:rsidR="005C4699" w:rsidRPr="00A23E8D" w:rsidRDefault="005C4699" w:rsidP="00603569">
      <w:pPr>
        <w:autoSpaceDE w:val="0"/>
        <w:autoSpaceDN w:val="0"/>
        <w:rPr>
          <w:rFonts w:ascii="ＭＳ 明朝" w:hAnsi="ＭＳ 明朝"/>
          <w:szCs w:val="24"/>
        </w:rPr>
      </w:pPr>
    </w:p>
    <w:p w:rsidR="003C388D" w:rsidRPr="00A23E8D" w:rsidRDefault="00E64F75" w:rsidP="00603569">
      <w:pPr>
        <w:autoSpaceDE w:val="0"/>
        <w:autoSpaceDN w:val="0"/>
        <w:rPr>
          <w:rFonts w:ascii="ＭＳ 明朝" w:hAnsi="ＭＳ 明朝"/>
          <w:szCs w:val="24"/>
        </w:rPr>
      </w:pPr>
      <w:r w:rsidRPr="00A23E8D">
        <w:rPr>
          <w:rFonts w:ascii="ＭＳ 明朝" w:hAnsi="ＭＳ 明朝" w:hint="eastAsia"/>
          <w:szCs w:val="24"/>
        </w:rPr>
        <w:lastRenderedPageBreak/>
        <w:t>第</w:t>
      </w:r>
      <w:r w:rsidR="005060C4" w:rsidRPr="00A23E8D">
        <w:rPr>
          <w:rFonts w:ascii="ＭＳ 明朝" w:hAnsi="ＭＳ 明朝" w:hint="eastAsia"/>
          <w:szCs w:val="24"/>
        </w:rPr>
        <w:t>４章</w:t>
      </w:r>
      <w:r w:rsidR="003C388D" w:rsidRPr="00A23E8D">
        <w:rPr>
          <w:rFonts w:ascii="ＭＳ 明朝" w:hAnsi="ＭＳ 明朝" w:hint="eastAsia"/>
          <w:szCs w:val="24"/>
        </w:rPr>
        <w:t xml:space="preserve">　介護予防のための効果的な支援の方法に関する基準</w:t>
      </w:r>
    </w:p>
    <w:p w:rsidR="003C388D" w:rsidRPr="00A23E8D" w:rsidRDefault="003C388D" w:rsidP="00603569">
      <w:pPr>
        <w:autoSpaceDE w:val="0"/>
        <w:autoSpaceDN w:val="0"/>
        <w:rPr>
          <w:rFonts w:ascii="ＭＳ 明朝" w:hAnsi="ＭＳ 明朝"/>
          <w:szCs w:val="24"/>
        </w:rPr>
      </w:pPr>
    </w:p>
    <w:p w:rsidR="00435E2B" w:rsidRPr="00A23E8D" w:rsidRDefault="00B65E22" w:rsidP="00603569">
      <w:pPr>
        <w:autoSpaceDE w:val="0"/>
        <w:autoSpaceDN w:val="0"/>
        <w:rPr>
          <w:rFonts w:ascii="ＭＳ 明朝" w:hAnsi="ＭＳ 明朝"/>
          <w:szCs w:val="24"/>
        </w:rPr>
      </w:pPr>
      <w:r w:rsidRPr="00A23E8D">
        <w:rPr>
          <w:rFonts w:ascii="ＭＳ 明朝" w:hAnsi="ＭＳ 明朝" w:hint="eastAsia"/>
          <w:szCs w:val="24"/>
        </w:rPr>
        <w:t>（</w:t>
      </w:r>
      <w:r w:rsidR="00435E2B" w:rsidRPr="00A23E8D">
        <w:rPr>
          <w:rFonts w:ascii="ＭＳ 明朝" w:hAnsi="ＭＳ 明朝" w:hint="eastAsia"/>
          <w:szCs w:val="24"/>
        </w:rPr>
        <w:t>自立支援型配食サービスの基本取扱方針</w:t>
      </w:r>
      <w:r w:rsidRPr="00A23E8D">
        <w:rPr>
          <w:rFonts w:ascii="ＭＳ 明朝" w:hAnsi="ＭＳ 明朝" w:hint="eastAsia"/>
          <w:szCs w:val="24"/>
        </w:rPr>
        <w:t>）</w:t>
      </w:r>
    </w:p>
    <w:p w:rsidR="00B13B8F" w:rsidRPr="00A23E8D" w:rsidRDefault="00B13B8F" w:rsidP="00B13B8F">
      <w:pPr>
        <w:autoSpaceDE w:val="0"/>
        <w:autoSpaceDN w:val="0"/>
        <w:ind w:left="246" w:hangingChars="100" w:hanging="246"/>
        <w:rPr>
          <w:rFonts w:ascii="ＭＳ 明朝" w:hAnsi="ＭＳ 明朝"/>
          <w:szCs w:val="24"/>
        </w:rPr>
      </w:pPr>
      <w:r w:rsidRPr="00A23E8D">
        <w:rPr>
          <w:rFonts w:ascii="ＭＳ 明朝" w:hAnsi="ＭＳ 明朝" w:hint="eastAsia"/>
          <w:szCs w:val="24"/>
        </w:rPr>
        <w:t>第８条　自立支援型配食サービスは、利用者の介護予防に資するよう、その目標を設定し、計画的に行われなければならない。</w:t>
      </w:r>
    </w:p>
    <w:p w:rsidR="00B13B8F" w:rsidRPr="00A23E8D" w:rsidRDefault="00B13B8F" w:rsidP="00B13B8F">
      <w:pPr>
        <w:autoSpaceDE w:val="0"/>
        <w:autoSpaceDN w:val="0"/>
        <w:ind w:left="246" w:hangingChars="100" w:hanging="246"/>
        <w:rPr>
          <w:rFonts w:ascii="ＭＳ 明朝" w:hAnsi="ＭＳ 明朝"/>
          <w:szCs w:val="24"/>
        </w:rPr>
      </w:pPr>
      <w:r w:rsidRPr="00A23E8D">
        <w:rPr>
          <w:rFonts w:ascii="ＭＳ 明朝" w:hAnsi="ＭＳ 明朝" w:hint="eastAsia"/>
          <w:szCs w:val="24"/>
        </w:rPr>
        <w:t>２　指定事業者は、自立支援型配食サービスの提供にあたり、利用者ができる限り要介護状態とならないで自立した日常生活を営むことができるよう支援することを目的とするものであることを常に意識して自立支援型配食サービスの提供に当たらなければならない。</w:t>
      </w:r>
    </w:p>
    <w:p w:rsidR="00B13B8F" w:rsidRPr="00A23E8D" w:rsidRDefault="00B13B8F" w:rsidP="00B13B8F">
      <w:pPr>
        <w:autoSpaceDE w:val="0"/>
        <w:autoSpaceDN w:val="0"/>
        <w:ind w:left="246" w:hangingChars="100" w:hanging="246"/>
        <w:rPr>
          <w:rFonts w:ascii="ＭＳ 明朝" w:hAnsi="ＭＳ 明朝"/>
          <w:szCs w:val="24"/>
        </w:rPr>
      </w:pPr>
      <w:r w:rsidRPr="00A23E8D">
        <w:rPr>
          <w:rFonts w:ascii="ＭＳ 明朝" w:hAnsi="ＭＳ 明朝" w:hint="eastAsia"/>
          <w:szCs w:val="24"/>
        </w:rPr>
        <w:t>３　指定事業者は、利用者がその有する能力を最大限に活用することができるよう自立支援型配食サービスの提供に努めなければならない。</w:t>
      </w:r>
    </w:p>
    <w:p w:rsidR="003A4CF5" w:rsidRPr="00A23E8D" w:rsidRDefault="00B13B8F" w:rsidP="007E4A1C">
      <w:pPr>
        <w:autoSpaceDE w:val="0"/>
        <w:autoSpaceDN w:val="0"/>
        <w:ind w:left="291" w:hangingChars="118" w:hanging="291"/>
        <w:rPr>
          <w:rFonts w:ascii="ＭＳ 明朝" w:hAnsi="ＭＳ 明朝"/>
          <w:szCs w:val="24"/>
        </w:rPr>
      </w:pPr>
      <w:r w:rsidRPr="00A23E8D">
        <w:rPr>
          <w:rFonts w:ascii="ＭＳ 明朝" w:hAnsi="ＭＳ 明朝" w:hint="eastAsia"/>
          <w:szCs w:val="24"/>
        </w:rPr>
        <w:t>４　指定事業者は、自立支援型配食サービスの提供にあたり、利用者とのコミュニケーションを十分に図ることその他の様々な方法により、利用者が主体的に事業に参加するよう適切な働きかけに努めなければならない。</w:t>
      </w:r>
    </w:p>
    <w:p w:rsidR="007E4A1C" w:rsidRPr="00A23E8D" w:rsidRDefault="007E4A1C" w:rsidP="003A4CF5">
      <w:pPr>
        <w:autoSpaceDE w:val="0"/>
        <w:autoSpaceDN w:val="0"/>
        <w:rPr>
          <w:rFonts w:ascii="ＭＳ 明朝" w:hAnsi="ＭＳ 明朝"/>
          <w:szCs w:val="24"/>
        </w:rPr>
      </w:pPr>
    </w:p>
    <w:p w:rsidR="003A4CF5" w:rsidRPr="00A23E8D" w:rsidRDefault="003A4CF5" w:rsidP="003A4CF5">
      <w:pPr>
        <w:autoSpaceDE w:val="0"/>
        <w:autoSpaceDN w:val="0"/>
        <w:rPr>
          <w:rFonts w:ascii="ＭＳ 明朝" w:hAnsi="ＭＳ 明朝"/>
          <w:szCs w:val="24"/>
        </w:rPr>
      </w:pPr>
      <w:r w:rsidRPr="00A23E8D">
        <w:rPr>
          <w:rFonts w:ascii="ＭＳ 明朝" w:hAnsi="ＭＳ 明朝" w:hint="eastAsia"/>
          <w:szCs w:val="24"/>
        </w:rPr>
        <w:t>（利用申込）</w:t>
      </w:r>
    </w:p>
    <w:p w:rsidR="007E4A1C" w:rsidRPr="00A23E8D" w:rsidRDefault="007E4A1C" w:rsidP="007E4A1C">
      <w:pPr>
        <w:autoSpaceDE w:val="0"/>
        <w:autoSpaceDN w:val="0"/>
        <w:ind w:left="291" w:hangingChars="118" w:hanging="291"/>
        <w:rPr>
          <w:rFonts w:ascii="ＭＳ 明朝" w:hAnsi="ＭＳ 明朝"/>
          <w:szCs w:val="24"/>
        </w:rPr>
      </w:pPr>
      <w:r w:rsidRPr="00A23E8D">
        <w:rPr>
          <w:rFonts w:ascii="ＭＳ 明朝" w:hAnsi="ＭＳ 明朝" w:hint="eastAsia"/>
          <w:szCs w:val="24"/>
        </w:rPr>
        <w:t>第９条　自立支援型配食サービスを受けようとする者は、契約した指定事業者を通じ、住所地の区長あて配食サービス利用開始（変更）申請書兼受領委任申出書（名古屋市生活援助型配食サービス実施要綱第２号様式</w:t>
      </w:r>
      <w:r w:rsidR="005C4699">
        <w:rPr>
          <w:rFonts w:ascii="ＭＳ 明朝" w:hAnsi="ＭＳ 明朝" w:hint="eastAsia"/>
          <w:szCs w:val="24"/>
        </w:rPr>
        <w:t>。</w:t>
      </w:r>
      <w:r w:rsidRPr="00A23E8D">
        <w:rPr>
          <w:rFonts w:ascii="ＭＳ 明朝" w:hAnsi="ＭＳ 明朝" w:hint="eastAsia"/>
          <w:szCs w:val="24"/>
        </w:rPr>
        <w:t>以下「利用申請書」という。）を提出しなければならない。</w:t>
      </w:r>
    </w:p>
    <w:p w:rsidR="007E4A1C" w:rsidRPr="00A23E8D" w:rsidRDefault="007E4A1C" w:rsidP="007E4A1C">
      <w:pPr>
        <w:autoSpaceDE w:val="0"/>
        <w:autoSpaceDN w:val="0"/>
        <w:ind w:left="291" w:hangingChars="118" w:hanging="291"/>
        <w:rPr>
          <w:rFonts w:ascii="ＭＳ 明朝" w:hAnsi="ＭＳ 明朝"/>
          <w:szCs w:val="24"/>
        </w:rPr>
      </w:pPr>
      <w:r w:rsidRPr="00A23E8D">
        <w:rPr>
          <w:rFonts w:ascii="ＭＳ 明朝" w:hAnsi="ＭＳ 明朝" w:hint="eastAsia"/>
          <w:szCs w:val="24"/>
        </w:rPr>
        <w:t>２　利用申請書については、今後の介護予防支援等業務に活用するため、その写しを介護予防支援事業者へ提供することとする。</w:t>
      </w:r>
    </w:p>
    <w:p w:rsidR="007E4A1C" w:rsidRPr="00A23E8D" w:rsidRDefault="007E4A1C" w:rsidP="007E4A1C">
      <w:pPr>
        <w:autoSpaceDE w:val="0"/>
        <w:autoSpaceDN w:val="0"/>
        <w:rPr>
          <w:rFonts w:ascii="ＭＳ 明朝" w:hAnsi="ＭＳ 明朝"/>
          <w:strike/>
          <w:szCs w:val="24"/>
        </w:rPr>
      </w:pPr>
      <w:r w:rsidRPr="00A23E8D">
        <w:rPr>
          <w:rFonts w:ascii="ＭＳ 明朝" w:hAnsi="ＭＳ 明朝" w:hint="eastAsia"/>
          <w:szCs w:val="24"/>
        </w:rPr>
        <w:t>３　前項の提供は、利用申請書への本人同意が得られた場合にするものとする。</w:t>
      </w:r>
    </w:p>
    <w:p w:rsidR="007E4A1C" w:rsidRPr="00A23E8D" w:rsidRDefault="007E4A1C" w:rsidP="007E4A1C">
      <w:pPr>
        <w:autoSpaceDE w:val="0"/>
        <w:autoSpaceDN w:val="0"/>
        <w:ind w:left="246" w:hangingChars="100" w:hanging="246"/>
        <w:rPr>
          <w:rFonts w:ascii="ＭＳ 明朝" w:hAnsi="ＭＳ 明朝"/>
          <w:szCs w:val="24"/>
        </w:rPr>
      </w:pPr>
      <w:r w:rsidRPr="00A23E8D">
        <w:rPr>
          <w:rFonts w:ascii="ＭＳ 明朝" w:hAnsi="ＭＳ 明朝" w:hint="eastAsia"/>
          <w:szCs w:val="24"/>
        </w:rPr>
        <w:t>４　利用者が当該サービスの提供に係る契約を取り交わすことができる事業所は、利用者の住所が異動した場合や、利用している事業者が事業を廃止し、又は休止した場合等を除いて、月を単位として１事業所とする。</w:t>
      </w:r>
    </w:p>
    <w:p w:rsidR="007E4A1C" w:rsidRPr="00A23E8D" w:rsidRDefault="007E4A1C" w:rsidP="007E4A1C">
      <w:pPr>
        <w:autoSpaceDE w:val="0"/>
        <w:autoSpaceDN w:val="0"/>
        <w:ind w:left="246" w:hangingChars="100" w:hanging="246"/>
        <w:rPr>
          <w:rFonts w:ascii="ＭＳ 明朝" w:hAnsi="ＭＳ 明朝"/>
          <w:szCs w:val="24"/>
        </w:rPr>
      </w:pPr>
      <w:r w:rsidRPr="00A23E8D">
        <w:rPr>
          <w:rFonts w:ascii="ＭＳ 明朝" w:hAnsi="ＭＳ 明朝" w:hint="eastAsia"/>
          <w:szCs w:val="24"/>
        </w:rPr>
        <w:t>５　第１項に規定する利用申込は、要支援認定者又は事業対象者であることが記載された介護保険被保険者証の交付を受けた日以降にすることができるものとする。</w:t>
      </w:r>
    </w:p>
    <w:p w:rsidR="00EC7886" w:rsidRPr="00A23E8D" w:rsidRDefault="00EC7886" w:rsidP="00275BBC">
      <w:pPr>
        <w:autoSpaceDE w:val="0"/>
        <w:autoSpaceDN w:val="0"/>
        <w:ind w:left="246" w:hangingChars="100" w:hanging="246"/>
        <w:rPr>
          <w:rFonts w:ascii="ＭＳ 明朝" w:hAnsi="ＭＳ 明朝"/>
          <w:szCs w:val="24"/>
        </w:rPr>
      </w:pPr>
    </w:p>
    <w:p w:rsidR="00997DB2" w:rsidRPr="00A23E8D" w:rsidRDefault="00B65E22" w:rsidP="00603569">
      <w:pPr>
        <w:autoSpaceDE w:val="0"/>
        <w:autoSpaceDN w:val="0"/>
        <w:rPr>
          <w:rFonts w:ascii="ＭＳ 明朝" w:hAnsi="ＭＳ 明朝"/>
          <w:szCs w:val="24"/>
        </w:rPr>
      </w:pPr>
      <w:r w:rsidRPr="00A23E8D">
        <w:rPr>
          <w:rFonts w:ascii="ＭＳ 明朝" w:hAnsi="ＭＳ 明朝" w:hint="eastAsia"/>
          <w:szCs w:val="24"/>
        </w:rPr>
        <w:lastRenderedPageBreak/>
        <w:t>（</w:t>
      </w:r>
      <w:r w:rsidR="00997DB2" w:rsidRPr="00A23E8D">
        <w:rPr>
          <w:rFonts w:ascii="ＭＳ 明朝" w:hAnsi="ＭＳ 明朝" w:hint="eastAsia"/>
          <w:szCs w:val="24"/>
        </w:rPr>
        <w:t>配食サービス費の請求等</w:t>
      </w:r>
      <w:r w:rsidRPr="00A23E8D">
        <w:rPr>
          <w:rFonts w:ascii="ＭＳ 明朝" w:hAnsi="ＭＳ 明朝" w:hint="eastAsia"/>
          <w:szCs w:val="24"/>
        </w:rPr>
        <w:t>）</w:t>
      </w:r>
    </w:p>
    <w:p w:rsidR="007E4A1C" w:rsidRPr="00A23E8D" w:rsidRDefault="007E4A1C" w:rsidP="007E4A1C">
      <w:pPr>
        <w:autoSpaceDE w:val="0"/>
        <w:autoSpaceDN w:val="0"/>
        <w:ind w:left="246" w:hangingChars="100" w:hanging="246"/>
        <w:rPr>
          <w:rFonts w:ascii="ＭＳ 明朝" w:hAnsi="ＭＳ 明朝"/>
          <w:szCs w:val="24"/>
        </w:rPr>
      </w:pPr>
      <w:r w:rsidRPr="00A23E8D">
        <w:rPr>
          <w:rFonts w:ascii="ＭＳ 明朝" w:hAnsi="ＭＳ 明朝" w:hint="eastAsia"/>
          <w:szCs w:val="24"/>
        </w:rPr>
        <w:t>第10条　指定事業者は、自立支援型配食サービス提供月における利用者ごとの利用実績を配食サービス提供証明書兼配食サービス費支給申請書（名古屋市生活援助型配食サービス実施要綱第３号様式。以下「支給申請書」という。）に記入し、利用者の記名及び検印を受けた上で、サービス提供の翌月10日までに利用者の住所地の区長に申請するものとする。</w:t>
      </w:r>
    </w:p>
    <w:p w:rsidR="007E4A1C" w:rsidRPr="00A23E8D" w:rsidRDefault="007E4A1C" w:rsidP="007E4A1C">
      <w:pPr>
        <w:autoSpaceDE w:val="0"/>
        <w:autoSpaceDN w:val="0"/>
        <w:ind w:left="246" w:hangingChars="100" w:hanging="246"/>
        <w:rPr>
          <w:rFonts w:ascii="ＭＳ 明朝" w:hAnsi="ＭＳ 明朝"/>
          <w:szCs w:val="24"/>
        </w:rPr>
      </w:pPr>
      <w:r w:rsidRPr="00A23E8D">
        <w:rPr>
          <w:rFonts w:ascii="ＭＳ 明朝" w:hAnsi="ＭＳ 明朝" w:hint="eastAsia"/>
          <w:szCs w:val="24"/>
        </w:rPr>
        <w:t xml:space="preserve">　　ただし、サービス提供の翌月10日までに当該申請をすることができなかった場合には、サービス提供の翌々月以降の申請に併せて申請するものとする。</w:t>
      </w:r>
    </w:p>
    <w:p w:rsidR="007E4A1C" w:rsidRPr="005C4699" w:rsidRDefault="007E4A1C" w:rsidP="005C4699">
      <w:pPr>
        <w:ind w:left="283" w:hangingChars="115" w:hanging="283"/>
      </w:pPr>
      <w:r w:rsidRPr="005C4699">
        <w:rPr>
          <w:rFonts w:hint="eastAsia"/>
        </w:rPr>
        <w:t>２　医療法</w:t>
      </w:r>
      <w:r w:rsidRPr="005C4699">
        <w:rPr>
          <w:rFonts w:hint="eastAsia"/>
        </w:rPr>
        <w:t>(</w:t>
      </w:r>
      <w:r w:rsidRPr="005C4699">
        <w:rPr>
          <w:rFonts w:hint="eastAsia"/>
        </w:rPr>
        <w:t>昭和</w:t>
      </w:r>
      <w:r w:rsidR="00D02A58" w:rsidRPr="00D02A58">
        <w:rPr>
          <w:rFonts w:asciiTheme="minorEastAsia" w:eastAsiaTheme="minorEastAsia" w:hAnsiTheme="minorEastAsia" w:hint="eastAsia"/>
        </w:rPr>
        <w:t>23</w:t>
      </w:r>
      <w:r w:rsidRPr="00D02A58">
        <w:rPr>
          <w:rFonts w:asciiTheme="minorEastAsia" w:eastAsiaTheme="minorEastAsia" w:hAnsiTheme="minorEastAsia" w:hint="eastAsia"/>
        </w:rPr>
        <w:t>年法律第205号)</w:t>
      </w:r>
      <w:r w:rsidRPr="005C4699">
        <w:rPr>
          <w:rFonts w:hint="eastAsia"/>
        </w:rPr>
        <w:t>第１条の５に規定する病院等への入院及び次の各号に掲げる介護サービス等を利用した日は、配食サービス費（自立支援型配食サービスに係る第１号事業支給費をいう。）の対象としないものとする。ただし、いずれの場合においても入退院又は入退所の日及び食事サービスの提供のない場合を除く。</w:t>
      </w:r>
    </w:p>
    <w:p w:rsidR="007E4A1C" w:rsidRPr="00D02A58" w:rsidRDefault="007E4A1C" w:rsidP="005C4699">
      <w:pPr>
        <w:ind w:leftChars="115" w:left="283" w:firstLine="1"/>
        <w:rPr>
          <w:rFonts w:asciiTheme="minorEastAsia" w:eastAsiaTheme="minorEastAsia" w:hAnsiTheme="minorEastAsia"/>
        </w:rPr>
      </w:pPr>
      <w:r w:rsidRPr="00D02A58">
        <w:rPr>
          <w:rFonts w:asciiTheme="minorEastAsia" w:eastAsiaTheme="minorEastAsia" w:hAnsiTheme="minorEastAsia" w:hint="eastAsia"/>
        </w:rPr>
        <w:t>(1) 法第８条の２第７項に規定する介護予防短期入所生活介護</w:t>
      </w:r>
    </w:p>
    <w:p w:rsidR="007E4A1C" w:rsidRPr="00D02A58" w:rsidRDefault="007E4A1C" w:rsidP="005C4699">
      <w:pPr>
        <w:ind w:leftChars="115" w:left="283" w:firstLine="1"/>
        <w:rPr>
          <w:rFonts w:asciiTheme="minorEastAsia" w:eastAsiaTheme="minorEastAsia" w:hAnsiTheme="minorEastAsia"/>
        </w:rPr>
      </w:pPr>
      <w:r w:rsidRPr="00D02A58">
        <w:rPr>
          <w:rFonts w:asciiTheme="minorEastAsia" w:eastAsiaTheme="minorEastAsia" w:hAnsiTheme="minorEastAsia" w:hint="eastAsia"/>
        </w:rPr>
        <w:t>(2) 法第８条の２第８項に規定する介護予防短期入所療養介護</w:t>
      </w:r>
    </w:p>
    <w:p w:rsidR="007E4A1C" w:rsidRPr="00D02A58" w:rsidRDefault="007E4A1C" w:rsidP="005C4699">
      <w:pPr>
        <w:ind w:leftChars="115" w:left="283" w:firstLine="1"/>
        <w:rPr>
          <w:rFonts w:asciiTheme="minorEastAsia" w:eastAsiaTheme="minorEastAsia" w:hAnsiTheme="minorEastAsia"/>
        </w:rPr>
      </w:pPr>
      <w:r w:rsidRPr="00D02A58">
        <w:rPr>
          <w:rFonts w:asciiTheme="minorEastAsia" w:eastAsiaTheme="minorEastAsia" w:hAnsiTheme="minorEastAsia" w:hint="eastAsia"/>
        </w:rPr>
        <w:t>(3) 法第８条の２第９項に規定する介護予防特定施設入居者生活介護</w:t>
      </w:r>
    </w:p>
    <w:p w:rsidR="007E4A1C" w:rsidRPr="00D02A58" w:rsidRDefault="007E4A1C" w:rsidP="005C4699">
      <w:pPr>
        <w:ind w:leftChars="115" w:left="283" w:firstLine="1"/>
        <w:rPr>
          <w:rFonts w:asciiTheme="minorEastAsia" w:eastAsiaTheme="minorEastAsia" w:hAnsiTheme="minorEastAsia"/>
        </w:rPr>
      </w:pPr>
      <w:r w:rsidRPr="00D02A58">
        <w:rPr>
          <w:rFonts w:asciiTheme="minorEastAsia" w:eastAsiaTheme="minorEastAsia" w:hAnsiTheme="minorEastAsia" w:hint="eastAsia"/>
        </w:rPr>
        <w:t xml:space="preserve">(4) </w:t>
      </w:r>
      <w:r w:rsidR="00D02A58" w:rsidRPr="00D02A58">
        <w:rPr>
          <w:rFonts w:asciiTheme="minorEastAsia" w:eastAsiaTheme="minorEastAsia" w:hAnsiTheme="minorEastAsia" w:hint="eastAsia"/>
        </w:rPr>
        <w:t>法第８条の２第14</w:t>
      </w:r>
      <w:r w:rsidRPr="00D02A58">
        <w:rPr>
          <w:rFonts w:asciiTheme="minorEastAsia" w:eastAsiaTheme="minorEastAsia" w:hAnsiTheme="minorEastAsia" w:hint="eastAsia"/>
        </w:rPr>
        <w:t>項に規定する介護予防小規模多機能型居宅介護のうち宿泊サービス</w:t>
      </w:r>
    </w:p>
    <w:p w:rsidR="005C4699" w:rsidRPr="00D02A58" w:rsidRDefault="007E4A1C" w:rsidP="005C4699">
      <w:pPr>
        <w:ind w:leftChars="115" w:left="283" w:firstLine="1"/>
        <w:rPr>
          <w:rFonts w:asciiTheme="minorEastAsia" w:eastAsiaTheme="minorEastAsia" w:hAnsiTheme="minorEastAsia"/>
        </w:rPr>
      </w:pPr>
      <w:r w:rsidRPr="00D02A58">
        <w:rPr>
          <w:rFonts w:asciiTheme="minorEastAsia" w:eastAsiaTheme="minorEastAsia" w:hAnsiTheme="minorEastAsia" w:hint="eastAsia"/>
        </w:rPr>
        <w:t>(5) 法第８条の２第15項に規定する介護予防認知症対応型共同生活介護</w:t>
      </w:r>
    </w:p>
    <w:p w:rsidR="005C4699" w:rsidRPr="00D02A58" w:rsidRDefault="007E4A1C" w:rsidP="005C4699">
      <w:pPr>
        <w:ind w:leftChars="115" w:left="283" w:firstLine="1"/>
        <w:rPr>
          <w:rFonts w:asciiTheme="minorEastAsia" w:eastAsiaTheme="minorEastAsia" w:hAnsiTheme="minorEastAsia"/>
        </w:rPr>
      </w:pPr>
      <w:r w:rsidRPr="00D02A58">
        <w:rPr>
          <w:rFonts w:asciiTheme="minorEastAsia" w:eastAsiaTheme="minorEastAsia" w:hAnsiTheme="minorEastAsia" w:hint="eastAsia"/>
        </w:rPr>
        <w:t>(6) 老人福祉法（昭和38年法律第 133号）第20条の４に規定する養護老人ホームを利用した日</w:t>
      </w:r>
    </w:p>
    <w:p w:rsidR="005C4699" w:rsidRPr="00D02A58" w:rsidRDefault="007E4A1C" w:rsidP="005C4699">
      <w:pPr>
        <w:ind w:leftChars="115" w:left="283" w:firstLine="1"/>
        <w:rPr>
          <w:rFonts w:asciiTheme="minorEastAsia" w:eastAsiaTheme="minorEastAsia" w:hAnsiTheme="minorEastAsia"/>
        </w:rPr>
      </w:pPr>
      <w:r w:rsidRPr="00D02A58">
        <w:rPr>
          <w:rFonts w:asciiTheme="minorEastAsia" w:eastAsiaTheme="minorEastAsia" w:hAnsiTheme="minorEastAsia" w:hint="eastAsia"/>
        </w:rPr>
        <w:t>(7) 老人福祉法第20条の６に規定する軽費老人ホームを利用した日</w:t>
      </w:r>
    </w:p>
    <w:p w:rsidR="007E4A1C" w:rsidRPr="00D02A58" w:rsidRDefault="007E4A1C" w:rsidP="005C4699">
      <w:pPr>
        <w:ind w:leftChars="115" w:left="283" w:firstLine="1"/>
        <w:rPr>
          <w:rFonts w:asciiTheme="minorEastAsia" w:eastAsiaTheme="minorEastAsia" w:hAnsiTheme="minorEastAsia"/>
        </w:rPr>
      </w:pPr>
      <w:r w:rsidRPr="00D02A58">
        <w:rPr>
          <w:rFonts w:asciiTheme="minorEastAsia" w:eastAsiaTheme="minorEastAsia" w:hAnsiTheme="minorEastAsia" w:hint="eastAsia"/>
        </w:rPr>
        <w:t>(8) 老人福祉法第29条第１項に規定する有料老人ホームを利用した日</w:t>
      </w:r>
    </w:p>
    <w:p w:rsidR="007E4A1C" w:rsidRPr="005C4699" w:rsidRDefault="007E4A1C" w:rsidP="005C4699">
      <w:pPr>
        <w:ind w:left="283" w:hangingChars="115" w:hanging="283"/>
      </w:pPr>
      <w:r w:rsidRPr="005C4699">
        <w:rPr>
          <w:rFonts w:hint="eastAsia"/>
        </w:rPr>
        <w:t>３</w:t>
      </w:r>
      <w:r w:rsidRPr="005C4699">
        <w:rPr>
          <w:rFonts w:hint="eastAsia"/>
        </w:rPr>
        <w:t xml:space="preserve"> </w:t>
      </w:r>
      <w:r w:rsidRPr="005C4699">
        <w:rPr>
          <w:rFonts w:hint="eastAsia"/>
        </w:rPr>
        <w:t>市長は、前項に規定するもののほか、特に必要であると認める場合については、配食サービス費の対象としないことができる。</w:t>
      </w:r>
    </w:p>
    <w:p w:rsidR="007E4A1C" w:rsidRPr="005C4699" w:rsidRDefault="007E4A1C" w:rsidP="005C4699">
      <w:pPr>
        <w:ind w:left="283" w:hangingChars="115" w:hanging="283"/>
      </w:pPr>
      <w:r w:rsidRPr="005C4699">
        <w:rPr>
          <w:rFonts w:hint="eastAsia"/>
        </w:rPr>
        <w:t>４　指定事業者は、第１項の支給申請書の作成に際し、前２項に規定する配食サービス費の対象としない日でないことを確認しなければならない。</w:t>
      </w:r>
    </w:p>
    <w:p w:rsidR="007E4A1C" w:rsidRPr="00A23E8D" w:rsidRDefault="007E4A1C" w:rsidP="007E4A1C">
      <w:pPr>
        <w:autoSpaceDE w:val="0"/>
        <w:autoSpaceDN w:val="0"/>
        <w:ind w:left="246" w:hangingChars="100" w:hanging="246"/>
        <w:rPr>
          <w:rFonts w:ascii="ＭＳ 明朝" w:hAnsi="ＭＳ 明朝"/>
          <w:szCs w:val="24"/>
        </w:rPr>
      </w:pPr>
      <w:r w:rsidRPr="00A23E8D">
        <w:rPr>
          <w:rFonts w:ascii="ＭＳ 明朝" w:hAnsi="ＭＳ 明朝" w:hint="eastAsia"/>
          <w:szCs w:val="24"/>
        </w:rPr>
        <w:t>５　市長は、第１項の支給申請書を受領後、利用者の介護保険に係る資格等を審査した上で、指定事業者に対して配食サービス費を支払うものとする。</w:t>
      </w:r>
    </w:p>
    <w:p w:rsidR="007E4A1C" w:rsidRPr="00A23E8D" w:rsidRDefault="007E4A1C" w:rsidP="007E4A1C">
      <w:pPr>
        <w:autoSpaceDE w:val="0"/>
        <w:autoSpaceDN w:val="0"/>
        <w:ind w:left="246" w:hangingChars="100" w:hanging="246"/>
        <w:rPr>
          <w:rFonts w:ascii="ＭＳ 明朝" w:hAnsi="ＭＳ 明朝"/>
          <w:szCs w:val="24"/>
        </w:rPr>
      </w:pPr>
      <w:r w:rsidRPr="00A23E8D">
        <w:rPr>
          <w:rFonts w:ascii="ＭＳ 明朝" w:hAnsi="ＭＳ 明朝" w:hint="eastAsia"/>
          <w:szCs w:val="24"/>
        </w:rPr>
        <w:t>６　前項の支払いは、適正な申請があった日から60日以内にあらかじめ指定事</w:t>
      </w:r>
      <w:r w:rsidRPr="00A23E8D">
        <w:rPr>
          <w:rFonts w:ascii="ＭＳ 明朝" w:hAnsi="ＭＳ 明朝" w:hint="eastAsia"/>
          <w:szCs w:val="24"/>
        </w:rPr>
        <w:lastRenderedPageBreak/>
        <w:t>業者が申請した銀行口座に振り込むものとする。</w:t>
      </w:r>
    </w:p>
    <w:p w:rsidR="007E4A1C" w:rsidRPr="00A23E8D" w:rsidRDefault="007E4A1C" w:rsidP="007E4A1C">
      <w:pPr>
        <w:autoSpaceDE w:val="0"/>
        <w:autoSpaceDN w:val="0"/>
        <w:ind w:left="246" w:hangingChars="100" w:hanging="246"/>
        <w:rPr>
          <w:rFonts w:ascii="ＭＳ 明朝" w:hAnsi="ＭＳ 明朝"/>
          <w:szCs w:val="24"/>
        </w:rPr>
      </w:pPr>
      <w:r w:rsidRPr="00A23E8D">
        <w:rPr>
          <w:rFonts w:ascii="ＭＳ 明朝" w:hAnsi="ＭＳ 明朝" w:hint="eastAsia"/>
          <w:szCs w:val="24"/>
        </w:rPr>
        <w:t>７　第１項により申請した支給申請書を取り下げる場合、指定事業者は、自立支援型配食サービス費にかかる支給取下申請書を作成し、利用者の住所地の区長に申請するものとする。</w:t>
      </w:r>
    </w:p>
    <w:p w:rsidR="00752470" w:rsidRPr="00A23E8D" w:rsidRDefault="00752470" w:rsidP="00603569">
      <w:pPr>
        <w:autoSpaceDE w:val="0"/>
        <w:autoSpaceDN w:val="0"/>
        <w:rPr>
          <w:rFonts w:ascii="ＭＳ 明朝" w:hAnsi="ＭＳ 明朝"/>
          <w:szCs w:val="24"/>
        </w:rPr>
      </w:pPr>
    </w:p>
    <w:p w:rsidR="004D5381" w:rsidRPr="00A23E8D" w:rsidRDefault="004D5381" w:rsidP="004D5381">
      <w:pPr>
        <w:autoSpaceDE w:val="0"/>
        <w:autoSpaceDN w:val="0"/>
        <w:ind w:left="246" w:hangingChars="100" w:hanging="246"/>
        <w:rPr>
          <w:rFonts w:ascii="ＭＳ 明朝" w:hAnsi="ＭＳ 明朝"/>
          <w:szCs w:val="24"/>
        </w:rPr>
      </w:pPr>
      <w:r w:rsidRPr="00A23E8D">
        <w:rPr>
          <w:rFonts w:ascii="ＭＳ 明朝" w:hAnsi="ＭＳ 明朝" w:hint="eastAsia"/>
          <w:szCs w:val="24"/>
        </w:rPr>
        <w:t>(その他)</w:t>
      </w:r>
    </w:p>
    <w:p w:rsidR="007E4A1C" w:rsidRPr="00A23E8D" w:rsidRDefault="007E4A1C" w:rsidP="007E4A1C">
      <w:pPr>
        <w:autoSpaceDE w:val="0"/>
        <w:autoSpaceDN w:val="0"/>
        <w:adjustRightInd w:val="0"/>
        <w:snapToGrid w:val="0"/>
        <w:spacing w:line="320" w:lineRule="exact"/>
        <w:ind w:leftChars="1" w:left="246" w:hangingChars="99" w:hanging="244"/>
        <w:jc w:val="left"/>
        <w:rPr>
          <w:rFonts w:ascii="ＭＳ 明朝" w:hAnsi="ＭＳ 明朝"/>
          <w:kern w:val="0"/>
          <w:szCs w:val="21"/>
        </w:rPr>
      </w:pPr>
      <w:r w:rsidRPr="00A23E8D">
        <w:rPr>
          <w:rFonts w:ascii="ＭＳ 明朝" w:hAnsi="ＭＳ 明朝" w:hint="eastAsia"/>
          <w:kern w:val="0"/>
          <w:szCs w:val="21"/>
        </w:rPr>
        <w:t>第1</w:t>
      </w:r>
      <w:r w:rsidR="002070A8" w:rsidRPr="00A23E8D">
        <w:rPr>
          <w:rFonts w:ascii="ＭＳ 明朝" w:hAnsi="ＭＳ 明朝" w:hint="eastAsia"/>
          <w:kern w:val="0"/>
          <w:szCs w:val="21"/>
        </w:rPr>
        <w:t>1</w:t>
      </w:r>
      <w:r w:rsidRPr="00A23E8D">
        <w:rPr>
          <w:rFonts w:ascii="ＭＳ 明朝" w:hAnsi="ＭＳ 明朝" w:hint="eastAsia"/>
          <w:kern w:val="0"/>
          <w:szCs w:val="21"/>
        </w:rPr>
        <w:t>条　この要領に定めるもののほか、自立支援型配食サービスの実施に関し必要な事項は、別に定める。</w:t>
      </w:r>
    </w:p>
    <w:p w:rsidR="004D5381" w:rsidRPr="00A23E8D" w:rsidRDefault="004D5381" w:rsidP="004D5381">
      <w:pPr>
        <w:autoSpaceDE w:val="0"/>
        <w:autoSpaceDN w:val="0"/>
        <w:adjustRightInd w:val="0"/>
        <w:snapToGrid w:val="0"/>
        <w:spacing w:line="320" w:lineRule="exact"/>
        <w:ind w:leftChars="1" w:left="246" w:hangingChars="99" w:hanging="244"/>
        <w:jc w:val="left"/>
        <w:rPr>
          <w:rFonts w:ascii="ＭＳ 明朝" w:hAnsi="ＭＳ 明朝"/>
          <w:kern w:val="0"/>
          <w:szCs w:val="21"/>
        </w:rPr>
      </w:pPr>
    </w:p>
    <w:p w:rsidR="00752470" w:rsidRPr="00A23E8D" w:rsidRDefault="00752470" w:rsidP="00603569">
      <w:pPr>
        <w:autoSpaceDE w:val="0"/>
        <w:autoSpaceDN w:val="0"/>
        <w:rPr>
          <w:rFonts w:ascii="ＭＳ 明朝" w:hAnsi="ＭＳ 明朝"/>
          <w:szCs w:val="24"/>
        </w:rPr>
      </w:pPr>
    </w:p>
    <w:p w:rsidR="00574B30" w:rsidRPr="00A23E8D" w:rsidRDefault="009754A6" w:rsidP="00603569">
      <w:pPr>
        <w:autoSpaceDE w:val="0"/>
        <w:autoSpaceDN w:val="0"/>
        <w:rPr>
          <w:rFonts w:ascii="ＭＳ 明朝" w:hAnsi="ＭＳ 明朝"/>
          <w:szCs w:val="24"/>
        </w:rPr>
      </w:pPr>
      <w:r w:rsidRPr="00A23E8D">
        <w:rPr>
          <w:rFonts w:ascii="ＭＳ 明朝" w:hAnsi="ＭＳ 明朝" w:hint="eastAsia"/>
          <w:szCs w:val="24"/>
        </w:rPr>
        <w:t xml:space="preserve">　　</w:t>
      </w:r>
      <w:r w:rsidR="00574B30" w:rsidRPr="00A23E8D">
        <w:rPr>
          <w:rFonts w:ascii="ＭＳ 明朝" w:hAnsi="ＭＳ 明朝" w:hint="eastAsia"/>
          <w:szCs w:val="24"/>
        </w:rPr>
        <w:t>附　則</w:t>
      </w:r>
    </w:p>
    <w:p w:rsidR="00574B30" w:rsidRPr="00A23E8D" w:rsidRDefault="00B65E22" w:rsidP="00603569">
      <w:pPr>
        <w:autoSpaceDE w:val="0"/>
        <w:autoSpaceDN w:val="0"/>
        <w:rPr>
          <w:rFonts w:ascii="ＭＳ 明朝" w:hAnsi="ＭＳ 明朝"/>
          <w:szCs w:val="24"/>
        </w:rPr>
      </w:pPr>
      <w:r w:rsidRPr="00A23E8D">
        <w:rPr>
          <w:rFonts w:ascii="ＭＳ 明朝" w:hAnsi="ＭＳ 明朝" w:hint="eastAsia"/>
          <w:szCs w:val="24"/>
        </w:rPr>
        <w:t>（</w:t>
      </w:r>
      <w:r w:rsidR="00574B30" w:rsidRPr="00A23E8D">
        <w:rPr>
          <w:rFonts w:ascii="ＭＳ 明朝" w:hAnsi="ＭＳ 明朝" w:hint="eastAsia"/>
          <w:szCs w:val="24"/>
        </w:rPr>
        <w:t>施行期日</w:t>
      </w:r>
      <w:r w:rsidRPr="00A23E8D">
        <w:rPr>
          <w:rFonts w:ascii="ＭＳ 明朝" w:hAnsi="ＭＳ 明朝" w:hint="eastAsia"/>
          <w:szCs w:val="24"/>
        </w:rPr>
        <w:t>）</w:t>
      </w:r>
    </w:p>
    <w:p w:rsidR="001126BE" w:rsidRPr="00A23E8D" w:rsidRDefault="009754A6" w:rsidP="00603569">
      <w:pPr>
        <w:autoSpaceDE w:val="0"/>
        <w:autoSpaceDN w:val="0"/>
        <w:rPr>
          <w:rFonts w:ascii="ＭＳ 明朝" w:hAnsi="ＭＳ 明朝"/>
          <w:szCs w:val="24"/>
        </w:rPr>
      </w:pPr>
      <w:r w:rsidRPr="00A23E8D">
        <w:rPr>
          <w:rFonts w:ascii="ＭＳ 明朝" w:hAnsi="ＭＳ 明朝" w:hint="eastAsia"/>
          <w:szCs w:val="24"/>
        </w:rPr>
        <w:t xml:space="preserve">　</w:t>
      </w:r>
      <w:r w:rsidR="00574B30" w:rsidRPr="00A23E8D">
        <w:rPr>
          <w:rFonts w:ascii="ＭＳ 明朝" w:hAnsi="ＭＳ 明朝" w:hint="eastAsia"/>
          <w:szCs w:val="24"/>
        </w:rPr>
        <w:t>この要領は、平成28年</w:t>
      </w:r>
      <w:r w:rsidR="00E94F4B" w:rsidRPr="00A23E8D">
        <w:rPr>
          <w:rFonts w:ascii="ＭＳ 明朝" w:hAnsi="ＭＳ 明朝" w:hint="eastAsia"/>
          <w:szCs w:val="24"/>
        </w:rPr>
        <w:t>６</w:t>
      </w:r>
      <w:r w:rsidR="00574B30" w:rsidRPr="00A23E8D">
        <w:rPr>
          <w:rFonts w:ascii="ＭＳ 明朝" w:hAnsi="ＭＳ 明朝" w:hint="eastAsia"/>
          <w:szCs w:val="24"/>
        </w:rPr>
        <w:t>月</w:t>
      </w:r>
      <w:r w:rsidR="00E94F4B" w:rsidRPr="00A23E8D">
        <w:rPr>
          <w:rFonts w:ascii="ＭＳ 明朝" w:hAnsi="ＭＳ 明朝" w:hint="eastAsia"/>
          <w:szCs w:val="24"/>
        </w:rPr>
        <w:t>１</w:t>
      </w:r>
      <w:r w:rsidR="00574B30" w:rsidRPr="00A23E8D">
        <w:rPr>
          <w:rFonts w:ascii="ＭＳ 明朝" w:hAnsi="ＭＳ 明朝" w:hint="eastAsia"/>
          <w:szCs w:val="24"/>
        </w:rPr>
        <w:t>日から施行する。ただし、この要領の施行について必要な準備行為は、要領の施行期日前においてもすることができる。</w:t>
      </w:r>
    </w:p>
    <w:p w:rsidR="00130527" w:rsidRPr="00A23E8D" w:rsidRDefault="00130527" w:rsidP="00603569">
      <w:pPr>
        <w:autoSpaceDE w:val="0"/>
        <w:autoSpaceDN w:val="0"/>
        <w:rPr>
          <w:rFonts w:ascii="ＭＳ 明朝" w:hAnsi="ＭＳ 明朝"/>
          <w:szCs w:val="24"/>
        </w:rPr>
      </w:pPr>
    </w:p>
    <w:p w:rsidR="00130527" w:rsidRPr="00A23E8D" w:rsidRDefault="00130527" w:rsidP="00603569">
      <w:pPr>
        <w:autoSpaceDE w:val="0"/>
        <w:autoSpaceDN w:val="0"/>
        <w:rPr>
          <w:rFonts w:ascii="ＭＳ 明朝" w:hAnsi="ＭＳ 明朝"/>
          <w:szCs w:val="24"/>
        </w:rPr>
      </w:pPr>
      <w:r w:rsidRPr="00A23E8D">
        <w:rPr>
          <w:rFonts w:ascii="ＭＳ 明朝" w:hAnsi="ＭＳ 明朝" w:hint="eastAsia"/>
          <w:szCs w:val="24"/>
        </w:rPr>
        <w:t xml:space="preserve">　　附　則</w:t>
      </w:r>
    </w:p>
    <w:p w:rsidR="00130527" w:rsidRPr="00A23E8D" w:rsidRDefault="00130527" w:rsidP="00603569">
      <w:pPr>
        <w:autoSpaceDE w:val="0"/>
        <w:autoSpaceDN w:val="0"/>
        <w:rPr>
          <w:rFonts w:ascii="ＭＳ 明朝" w:hAnsi="ＭＳ 明朝"/>
          <w:szCs w:val="24"/>
        </w:rPr>
      </w:pPr>
      <w:r w:rsidRPr="00A23E8D">
        <w:rPr>
          <w:rFonts w:ascii="ＭＳ 明朝" w:hAnsi="ＭＳ 明朝" w:hint="eastAsia"/>
          <w:szCs w:val="24"/>
        </w:rPr>
        <w:t xml:space="preserve">　この要領は、平成29年４月１日から施行する。</w:t>
      </w:r>
    </w:p>
    <w:p w:rsidR="00137809" w:rsidRPr="00A23E8D" w:rsidRDefault="00137809" w:rsidP="00603569">
      <w:pPr>
        <w:autoSpaceDE w:val="0"/>
        <w:autoSpaceDN w:val="0"/>
        <w:rPr>
          <w:rFonts w:ascii="ＭＳ 明朝" w:hAnsi="ＭＳ 明朝"/>
          <w:szCs w:val="24"/>
        </w:rPr>
      </w:pPr>
    </w:p>
    <w:p w:rsidR="00137809" w:rsidRPr="00A23E8D" w:rsidRDefault="00137809" w:rsidP="00603569">
      <w:pPr>
        <w:autoSpaceDE w:val="0"/>
        <w:autoSpaceDN w:val="0"/>
        <w:rPr>
          <w:rFonts w:ascii="ＭＳ 明朝" w:hAnsi="ＭＳ 明朝"/>
          <w:szCs w:val="24"/>
        </w:rPr>
      </w:pPr>
      <w:r w:rsidRPr="00A23E8D">
        <w:rPr>
          <w:rFonts w:ascii="ＭＳ 明朝" w:hAnsi="ＭＳ 明朝" w:hint="eastAsia"/>
          <w:szCs w:val="24"/>
        </w:rPr>
        <w:t xml:space="preserve">　　附　則</w:t>
      </w:r>
    </w:p>
    <w:p w:rsidR="00137809" w:rsidRPr="00A23E8D" w:rsidRDefault="00137809" w:rsidP="00603569">
      <w:pPr>
        <w:autoSpaceDE w:val="0"/>
        <w:autoSpaceDN w:val="0"/>
        <w:rPr>
          <w:rFonts w:ascii="ＭＳ 明朝" w:hAnsi="ＭＳ 明朝"/>
          <w:szCs w:val="24"/>
        </w:rPr>
      </w:pPr>
      <w:r w:rsidRPr="00A23E8D">
        <w:rPr>
          <w:rFonts w:ascii="ＭＳ 明朝" w:hAnsi="ＭＳ 明朝" w:hint="eastAsia"/>
          <w:szCs w:val="24"/>
        </w:rPr>
        <w:t xml:space="preserve">　この要領は、平成</w:t>
      </w:r>
      <w:r w:rsidR="00D60CC3" w:rsidRPr="00A23E8D">
        <w:rPr>
          <w:rFonts w:ascii="ＭＳ 明朝" w:hAnsi="ＭＳ 明朝" w:hint="eastAsia"/>
          <w:szCs w:val="24"/>
        </w:rPr>
        <w:t>30年４</w:t>
      </w:r>
      <w:r w:rsidRPr="00A23E8D">
        <w:rPr>
          <w:rFonts w:ascii="ＭＳ 明朝" w:hAnsi="ＭＳ 明朝" w:hint="eastAsia"/>
          <w:szCs w:val="24"/>
        </w:rPr>
        <w:t>月</w:t>
      </w:r>
      <w:r w:rsidR="00D60CC3" w:rsidRPr="00A23E8D">
        <w:rPr>
          <w:rFonts w:ascii="ＭＳ 明朝" w:hAnsi="ＭＳ 明朝" w:hint="eastAsia"/>
          <w:szCs w:val="24"/>
        </w:rPr>
        <w:t>１</w:t>
      </w:r>
      <w:r w:rsidRPr="00A23E8D">
        <w:rPr>
          <w:rFonts w:ascii="ＭＳ 明朝" w:hAnsi="ＭＳ 明朝" w:hint="eastAsia"/>
          <w:szCs w:val="24"/>
        </w:rPr>
        <w:t>日から施行する。</w:t>
      </w:r>
    </w:p>
    <w:p w:rsidR="00206CE8" w:rsidRPr="00A23E8D" w:rsidRDefault="00206CE8" w:rsidP="0032036E">
      <w:pPr>
        <w:autoSpaceDE w:val="0"/>
        <w:autoSpaceDN w:val="0"/>
        <w:rPr>
          <w:rFonts w:ascii="ＭＳ 明朝" w:hAnsi="ＭＳ 明朝"/>
          <w:szCs w:val="24"/>
        </w:rPr>
      </w:pPr>
    </w:p>
    <w:p w:rsidR="0032036E" w:rsidRPr="00A23E8D" w:rsidRDefault="0032036E" w:rsidP="0032036E">
      <w:pPr>
        <w:autoSpaceDE w:val="0"/>
        <w:autoSpaceDN w:val="0"/>
        <w:rPr>
          <w:rFonts w:ascii="ＭＳ 明朝" w:hAnsi="ＭＳ 明朝"/>
          <w:szCs w:val="24"/>
        </w:rPr>
      </w:pPr>
      <w:r w:rsidRPr="00A23E8D">
        <w:rPr>
          <w:rFonts w:ascii="ＭＳ 明朝" w:hAnsi="ＭＳ 明朝" w:hint="eastAsia"/>
          <w:szCs w:val="24"/>
        </w:rPr>
        <w:t xml:space="preserve">　　附　則</w:t>
      </w:r>
    </w:p>
    <w:p w:rsidR="0032036E" w:rsidRPr="00A23E8D" w:rsidRDefault="0032036E" w:rsidP="002070A8">
      <w:pPr>
        <w:autoSpaceDE w:val="0"/>
        <w:autoSpaceDN w:val="0"/>
        <w:rPr>
          <w:rFonts w:ascii="ＭＳ 明朝" w:hAnsi="ＭＳ 明朝"/>
          <w:szCs w:val="24"/>
        </w:rPr>
      </w:pPr>
      <w:r w:rsidRPr="00A23E8D">
        <w:rPr>
          <w:rFonts w:ascii="ＭＳ 明朝" w:hAnsi="ＭＳ 明朝" w:hint="eastAsia"/>
          <w:szCs w:val="24"/>
        </w:rPr>
        <w:t xml:space="preserve">　この要領は、平成30年</w:t>
      </w:r>
      <w:r w:rsidR="000D2B12">
        <w:rPr>
          <w:rFonts w:ascii="ＭＳ 明朝" w:hAnsi="ＭＳ 明朝" w:hint="eastAsia"/>
          <w:szCs w:val="24"/>
        </w:rPr>
        <w:t>11</w:t>
      </w:r>
      <w:r w:rsidRPr="00A23E8D">
        <w:rPr>
          <w:rFonts w:ascii="ＭＳ 明朝" w:hAnsi="ＭＳ 明朝" w:hint="eastAsia"/>
          <w:szCs w:val="24"/>
        </w:rPr>
        <w:t>月</w:t>
      </w:r>
      <w:r w:rsidR="000D2B12">
        <w:rPr>
          <w:rFonts w:ascii="ＭＳ 明朝" w:hAnsi="ＭＳ 明朝" w:hint="eastAsia"/>
          <w:szCs w:val="24"/>
        </w:rPr>
        <w:t>１</w:t>
      </w:r>
      <w:bookmarkStart w:id="0" w:name="_GoBack"/>
      <w:bookmarkEnd w:id="0"/>
      <w:r w:rsidRPr="00A23E8D">
        <w:rPr>
          <w:rFonts w:ascii="ＭＳ 明朝" w:hAnsi="ＭＳ 明朝" w:hint="eastAsia"/>
          <w:szCs w:val="24"/>
        </w:rPr>
        <w:t>日から施行する。</w:t>
      </w:r>
    </w:p>
    <w:sectPr w:rsidR="0032036E" w:rsidRPr="00A23E8D" w:rsidSect="00B3529A">
      <w:footerReference w:type="default" r:id="rId8"/>
      <w:pgSz w:w="11906" w:h="16838" w:code="9"/>
      <w:pgMar w:top="1418" w:right="1474" w:bottom="1701" w:left="1814" w:header="567" w:footer="567" w:gutter="0"/>
      <w:cols w:space="425"/>
      <w:docGrid w:type="linesAndChars" w:linePitch="457" w:charSpace="127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5EBF" w:rsidRDefault="00C65EBF" w:rsidP="00331E8D">
      <w:r>
        <w:separator/>
      </w:r>
    </w:p>
  </w:endnote>
  <w:endnote w:type="continuationSeparator" w:id="0">
    <w:p w:rsidR="00C65EBF" w:rsidRDefault="00C65EBF" w:rsidP="00331E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3FF6" w:rsidRDefault="003E3FF6" w:rsidP="00B65E22">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5EBF" w:rsidRDefault="00C65EBF" w:rsidP="00331E8D">
      <w:r>
        <w:separator/>
      </w:r>
    </w:p>
  </w:footnote>
  <w:footnote w:type="continuationSeparator" w:id="0">
    <w:p w:rsidR="00C65EBF" w:rsidRDefault="00C65EBF" w:rsidP="00331E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327E8B"/>
    <w:multiLevelType w:val="singleLevel"/>
    <w:tmpl w:val="D5664A58"/>
    <w:lvl w:ilvl="0">
      <w:start w:val="2"/>
      <w:numFmt w:val="decimal"/>
      <w:lvlText w:val="%1"/>
      <w:lvlJc w:val="left"/>
      <w:pPr>
        <w:tabs>
          <w:tab w:val="num" w:pos="1065"/>
        </w:tabs>
        <w:ind w:left="1065" w:hanging="540"/>
      </w:pPr>
      <w:rPr>
        <w:rFonts w:hint="eastAsia"/>
      </w:rPr>
    </w:lvl>
  </w:abstractNum>
  <w:abstractNum w:abstractNumId="1" w15:restartNumberingAfterBreak="0">
    <w:nsid w:val="0EF466CF"/>
    <w:multiLevelType w:val="hybridMultilevel"/>
    <w:tmpl w:val="BEDA6CFE"/>
    <w:lvl w:ilvl="0" w:tplc="4CC0C79E">
      <w:start w:val="18"/>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463471F"/>
    <w:multiLevelType w:val="singleLevel"/>
    <w:tmpl w:val="8F649206"/>
    <w:lvl w:ilvl="0">
      <w:start w:val="1"/>
      <w:numFmt w:val="decimalFullWidth"/>
      <w:lvlText w:val="第%1条"/>
      <w:lvlJc w:val="left"/>
      <w:pPr>
        <w:tabs>
          <w:tab w:val="num" w:pos="1266"/>
        </w:tabs>
        <w:ind w:left="1266" w:hanging="840"/>
      </w:pPr>
      <w:rPr>
        <w:rFonts w:hint="eastAsia"/>
        <w:lang w:val="en-US"/>
      </w:rPr>
    </w:lvl>
  </w:abstractNum>
  <w:abstractNum w:abstractNumId="3" w15:restartNumberingAfterBreak="0">
    <w:nsid w:val="16C95FF6"/>
    <w:multiLevelType w:val="singleLevel"/>
    <w:tmpl w:val="F42E53A2"/>
    <w:lvl w:ilvl="0">
      <w:start w:val="17"/>
      <w:numFmt w:val="decimalFullWidth"/>
      <w:lvlText w:val="第%1条"/>
      <w:lvlJc w:val="left"/>
      <w:pPr>
        <w:tabs>
          <w:tab w:val="num" w:pos="846"/>
        </w:tabs>
        <w:ind w:left="846" w:hanging="846"/>
      </w:pPr>
      <w:rPr>
        <w:rFonts w:hint="eastAsia"/>
      </w:rPr>
    </w:lvl>
  </w:abstractNum>
  <w:abstractNum w:abstractNumId="4" w15:restartNumberingAfterBreak="0">
    <w:nsid w:val="1BE97818"/>
    <w:multiLevelType w:val="hybridMultilevel"/>
    <w:tmpl w:val="FEE89BE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DA57C88"/>
    <w:multiLevelType w:val="singleLevel"/>
    <w:tmpl w:val="66288E7E"/>
    <w:lvl w:ilvl="0">
      <w:start w:val="2"/>
      <w:numFmt w:val="decimal"/>
      <w:lvlText w:val="%1"/>
      <w:lvlJc w:val="left"/>
      <w:pPr>
        <w:tabs>
          <w:tab w:val="num" w:pos="1065"/>
        </w:tabs>
        <w:ind w:left="1065" w:hanging="645"/>
      </w:pPr>
      <w:rPr>
        <w:rFonts w:hint="eastAsia"/>
      </w:rPr>
    </w:lvl>
  </w:abstractNum>
  <w:abstractNum w:abstractNumId="6" w15:restartNumberingAfterBreak="0">
    <w:nsid w:val="1F2F76B4"/>
    <w:multiLevelType w:val="singleLevel"/>
    <w:tmpl w:val="6C5A58B6"/>
    <w:lvl w:ilvl="0">
      <w:start w:val="2"/>
      <w:numFmt w:val="decimalFullWidth"/>
      <w:lvlText w:val="%1"/>
      <w:lvlJc w:val="left"/>
      <w:pPr>
        <w:tabs>
          <w:tab w:val="num" w:pos="360"/>
        </w:tabs>
        <w:ind w:left="360" w:hanging="360"/>
      </w:pPr>
      <w:rPr>
        <w:rFonts w:hint="eastAsia"/>
      </w:rPr>
    </w:lvl>
  </w:abstractNum>
  <w:abstractNum w:abstractNumId="7" w15:restartNumberingAfterBreak="0">
    <w:nsid w:val="2A715F36"/>
    <w:multiLevelType w:val="singleLevel"/>
    <w:tmpl w:val="E132E5AA"/>
    <w:lvl w:ilvl="0">
      <w:start w:val="1"/>
      <w:numFmt w:val="decimalFullWidth"/>
      <w:lvlText w:val="第%1条"/>
      <w:lvlJc w:val="left"/>
      <w:pPr>
        <w:tabs>
          <w:tab w:val="num" w:pos="1050"/>
        </w:tabs>
        <w:ind w:left="1050" w:hanging="1050"/>
      </w:pPr>
      <w:rPr>
        <w:rFonts w:hint="eastAsia"/>
      </w:rPr>
    </w:lvl>
  </w:abstractNum>
  <w:abstractNum w:abstractNumId="8" w15:restartNumberingAfterBreak="0">
    <w:nsid w:val="2CEE5895"/>
    <w:multiLevelType w:val="singleLevel"/>
    <w:tmpl w:val="2382BC40"/>
    <w:lvl w:ilvl="0">
      <w:start w:val="5"/>
      <w:numFmt w:val="decimalFullWidth"/>
      <w:lvlText w:val="第%1章"/>
      <w:lvlJc w:val="left"/>
      <w:pPr>
        <w:tabs>
          <w:tab w:val="num" w:pos="1365"/>
        </w:tabs>
        <w:ind w:left="1365" w:hanging="840"/>
      </w:pPr>
      <w:rPr>
        <w:rFonts w:hint="eastAsia"/>
      </w:rPr>
    </w:lvl>
  </w:abstractNum>
  <w:abstractNum w:abstractNumId="9" w15:restartNumberingAfterBreak="0">
    <w:nsid w:val="30D1003F"/>
    <w:multiLevelType w:val="singleLevel"/>
    <w:tmpl w:val="399A3FAC"/>
    <w:lvl w:ilvl="0">
      <w:start w:val="2"/>
      <w:numFmt w:val="decimal"/>
      <w:lvlText w:val="%1"/>
      <w:lvlJc w:val="left"/>
      <w:pPr>
        <w:tabs>
          <w:tab w:val="num" w:pos="1065"/>
        </w:tabs>
        <w:ind w:left="1065" w:hanging="645"/>
      </w:pPr>
      <w:rPr>
        <w:rFonts w:hint="eastAsia"/>
      </w:rPr>
    </w:lvl>
  </w:abstractNum>
  <w:abstractNum w:abstractNumId="10" w15:restartNumberingAfterBreak="0">
    <w:nsid w:val="33E33757"/>
    <w:multiLevelType w:val="singleLevel"/>
    <w:tmpl w:val="8B6E9D82"/>
    <w:lvl w:ilvl="0">
      <w:start w:val="2"/>
      <w:numFmt w:val="decimal"/>
      <w:lvlText w:val="%1"/>
      <w:lvlJc w:val="left"/>
      <w:pPr>
        <w:tabs>
          <w:tab w:val="num" w:pos="855"/>
        </w:tabs>
        <w:ind w:left="855" w:hanging="540"/>
      </w:pPr>
      <w:rPr>
        <w:rFonts w:hint="eastAsia"/>
      </w:rPr>
    </w:lvl>
  </w:abstractNum>
  <w:abstractNum w:abstractNumId="11" w15:restartNumberingAfterBreak="0">
    <w:nsid w:val="395E78B2"/>
    <w:multiLevelType w:val="singleLevel"/>
    <w:tmpl w:val="1D188178"/>
    <w:lvl w:ilvl="0">
      <w:start w:val="2"/>
      <w:numFmt w:val="decimalFullWidth"/>
      <w:lvlText w:val="%1"/>
      <w:lvlJc w:val="left"/>
      <w:pPr>
        <w:tabs>
          <w:tab w:val="num" w:pos="360"/>
        </w:tabs>
        <w:ind w:left="360" w:hanging="360"/>
      </w:pPr>
      <w:rPr>
        <w:rFonts w:hint="eastAsia"/>
      </w:rPr>
    </w:lvl>
  </w:abstractNum>
  <w:abstractNum w:abstractNumId="12" w15:restartNumberingAfterBreak="0">
    <w:nsid w:val="3BA911C7"/>
    <w:multiLevelType w:val="hybridMultilevel"/>
    <w:tmpl w:val="5B82E340"/>
    <w:lvl w:ilvl="0" w:tplc="4CC0C79E">
      <w:start w:val="18"/>
      <w:numFmt w:val="decimalFullWidth"/>
      <w:lvlText w:val="第%1条"/>
      <w:lvlJc w:val="left"/>
      <w:pPr>
        <w:tabs>
          <w:tab w:val="num" w:pos="1549"/>
        </w:tabs>
        <w:ind w:left="1549" w:hanging="840"/>
      </w:pPr>
      <w:rPr>
        <w:rFonts w:hint="eastAsia"/>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13" w15:restartNumberingAfterBreak="0">
    <w:nsid w:val="40176546"/>
    <w:multiLevelType w:val="singleLevel"/>
    <w:tmpl w:val="E4B48556"/>
    <w:lvl w:ilvl="0">
      <w:start w:val="38"/>
      <w:numFmt w:val="decimalFullWidth"/>
      <w:lvlText w:val="第%1条"/>
      <w:lvlJc w:val="left"/>
      <w:pPr>
        <w:tabs>
          <w:tab w:val="num" w:pos="1155"/>
        </w:tabs>
        <w:ind w:left="1155" w:hanging="1155"/>
      </w:pPr>
      <w:rPr>
        <w:rFonts w:hint="eastAsia"/>
      </w:rPr>
    </w:lvl>
  </w:abstractNum>
  <w:abstractNum w:abstractNumId="14" w15:restartNumberingAfterBreak="0">
    <w:nsid w:val="49EA59FC"/>
    <w:multiLevelType w:val="singleLevel"/>
    <w:tmpl w:val="76FAEE6C"/>
    <w:lvl w:ilvl="0">
      <w:start w:val="16"/>
      <w:numFmt w:val="decimalFullWidth"/>
      <w:lvlText w:val="第%1条"/>
      <w:lvlJc w:val="left"/>
      <w:pPr>
        <w:tabs>
          <w:tab w:val="num" w:pos="840"/>
        </w:tabs>
        <w:ind w:left="840" w:hanging="840"/>
      </w:pPr>
      <w:rPr>
        <w:rFonts w:hint="eastAsia"/>
      </w:rPr>
    </w:lvl>
  </w:abstractNum>
  <w:abstractNum w:abstractNumId="15" w15:restartNumberingAfterBreak="0">
    <w:nsid w:val="5EC74E4B"/>
    <w:multiLevelType w:val="singleLevel"/>
    <w:tmpl w:val="B3DA241A"/>
    <w:lvl w:ilvl="0">
      <w:start w:val="2"/>
      <w:numFmt w:val="decimalFullWidth"/>
      <w:lvlText w:val="%1"/>
      <w:lvlJc w:val="left"/>
      <w:pPr>
        <w:tabs>
          <w:tab w:val="num" w:pos="360"/>
        </w:tabs>
        <w:ind w:left="360" w:hanging="360"/>
      </w:pPr>
      <w:rPr>
        <w:rFonts w:hint="eastAsia"/>
      </w:rPr>
    </w:lvl>
  </w:abstractNum>
  <w:abstractNum w:abstractNumId="16" w15:restartNumberingAfterBreak="0">
    <w:nsid w:val="5F616554"/>
    <w:multiLevelType w:val="singleLevel"/>
    <w:tmpl w:val="497CA6AC"/>
    <w:lvl w:ilvl="0">
      <w:start w:val="3"/>
      <w:numFmt w:val="decimal"/>
      <w:lvlText w:val="(%1)"/>
      <w:lvlJc w:val="left"/>
      <w:pPr>
        <w:tabs>
          <w:tab w:val="num" w:pos="690"/>
        </w:tabs>
        <w:ind w:left="690" w:hanging="480"/>
      </w:pPr>
      <w:rPr>
        <w:rFonts w:hint="eastAsia"/>
      </w:rPr>
    </w:lvl>
  </w:abstractNum>
  <w:abstractNum w:abstractNumId="17" w15:restartNumberingAfterBreak="0">
    <w:nsid w:val="608D5129"/>
    <w:multiLevelType w:val="hybridMultilevel"/>
    <w:tmpl w:val="3FA89642"/>
    <w:lvl w:ilvl="0" w:tplc="D2EE90AE">
      <w:start w:val="1"/>
      <w:numFmt w:val="decimalFullWidth"/>
      <w:lvlText w:val="第%1条"/>
      <w:lvlJc w:val="left"/>
      <w:pPr>
        <w:tabs>
          <w:tab w:val="num" w:pos="870"/>
        </w:tabs>
        <w:ind w:left="870" w:hanging="870"/>
      </w:pPr>
      <w:rPr>
        <w:rFonts w:hint="eastAsia"/>
      </w:rPr>
    </w:lvl>
    <w:lvl w:ilvl="1" w:tplc="D324A7FC" w:tentative="1">
      <w:start w:val="1"/>
      <w:numFmt w:val="aiueoFullWidth"/>
      <w:lvlText w:val="(%2)"/>
      <w:lvlJc w:val="left"/>
      <w:pPr>
        <w:tabs>
          <w:tab w:val="num" w:pos="840"/>
        </w:tabs>
        <w:ind w:left="840" w:hanging="420"/>
      </w:pPr>
    </w:lvl>
    <w:lvl w:ilvl="2" w:tplc="21B8F44E" w:tentative="1">
      <w:start w:val="1"/>
      <w:numFmt w:val="decimalEnclosedCircle"/>
      <w:lvlText w:val="%3"/>
      <w:lvlJc w:val="left"/>
      <w:pPr>
        <w:tabs>
          <w:tab w:val="num" w:pos="1260"/>
        </w:tabs>
        <w:ind w:left="1260" w:hanging="420"/>
      </w:pPr>
    </w:lvl>
    <w:lvl w:ilvl="3" w:tplc="D612E83E" w:tentative="1">
      <w:start w:val="1"/>
      <w:numFmt w:val="decimal"/>
      <w:lvlText w:val="%4."/>
      <w:lvlJc w:val="left"/>
      <w:pPr>
        <w:tabs>
          <w:tab w:val="num" w:pos="1680"/>
        </w:tabs>
        <w:ind w:left="1680" w:hanging="420"/>
      </w:pPr>
    </w:lvl>
    <w:lvl w:ilvl="4" w:tplc="342E2602" w:tentative="1">
      <w:start w:val="1"/>
      <w:numFmt w:val="aiueoFullWidth"/>
      <w:lvlText w:val="(%5)"/>
      <w:lvlJc w:val="left"/>
      <w:pPr>
        <w:tabs>
          <w:tab w:val="num" w:pos="2100"/>
        </w:tabs>
        <w:ind w:left="2100" w:hanging="420"/>
      </w:pPr>
    </w:lvl>
    <w:lvl w:ilvl="5" w:tplc="9A008030" w:tentative="1">
      <w:start w:val="1"/>
      <w:numFmt w:val="decimalEnclosedCircle"/>
      <w:lvlText w:val="%6"/>
      <w:lvlJc w:val="left"/>
      <w:pPr>
        <w:tabs>
          <w:tab w:val="num" w:pos="2520"/>
        </w:tabs>
        <w:ind w:left="2520" w:hanging="420"/>
      </w:pPr>
    </w:lvl>
    <w:lvl w:ilvl="6" w:tplc="3AB6AC7E" w:tentative="1">
      <w:start w:val="1"/>
      <w:numFmt w:val="decimal"/>
      <w:lvlText w:val="%7."/>
      <w:lvlJc w:val="left"/>
      <w:pPr>
        <w:tabs>
          <w:tab w:val="num" w:pos="2940"/>
        </w:tabs>
        <w:ind w:left="2940" w:hanging="420"/>
      </w:pPr>
    </w:lvl>
    <w:lvl w:ilvl="7" w:tplc="D5E6535E" w:tentative="1">
      <w:start w:val="1"/>
      <w:numFmt w:val="aiueoFullWidth"/>
      <w:lvlText w:val="(%8)"/>
      <w:lvlJc w:val="left"/>
      <w:pPr>
        <w:tabs>
          <w:tab w:val="num" w:pos="3360"/>
        </w:tabs>
        <w:ind w:left="3360" w:hanging="420"/>
      </w:pPr>
    </w:lvl>
    <w:lvl w:ilvl="8" w:tplc="D76A7EDE" w:tentative="1">
      <w:start w:val="1"/>
      <w:numFmt w:val="decimalEnclosedCircle"/>
      <w:lvlText w:val="%9"/>
      <w:lvlJc w:val="left"/>
      <w:pPr>
        <w:tabs>
          <w:tab w:val="num" w:pos="3780"/>
        </w:tabs>
        <w:ind w:left="3780" w:hanging="420"/>
      </w:pPr>
    </w:lvl>
  </w:abstractNum>
  <w:abstractNum w:abstractNumId="18" w15:restartNumberingAfterBreak="0">
    <w:nsid w:val="6BA9005C"/>
    <w:multiLevelType w:val="singleLevel"/>
    <w:tmpl w:val="D7987AF8"/>
    <w:lvl w:ilvl="0">
      <w:start w:val="2"/>
      <w:numFmt w:val="decimal"/>
      <w:lvlText w:val="%1"/>
      <w:lvlJc w:val="left"/>
      <w:pPr>
        <w:tabs>
          <w:tab w:val="num" w:pos="885"/>
        </w:tabs>
        <w:ind w:left="885" w:hanging="360"/>
      </w:pPr>
      <w:rPr>
        <w:rFonts w:hint="eastAsia"/>
      </w:rPr>
    </w:lvl>
  </w:abstractNum>
  <w:abstractNum w:abstractNumId="19" w15:restartNumberingAfterBreak="0">
    <w:nsid w:val="721F64D1"/>
    <w:multiLevelType w:val="singleLevel"/>
    <w:tmpl w:val="F5601948"/>
    <w:lvl w:ilvl="0">
      <w:start w:val="1"/>
      <w:numFmt w:val="decimal"/>
      <w:lvlText w:val="第%1章"/>
      <w:lvlJc w:val="left"/>
      <w:pPr>
        <w:tabs>
          <w:tab w:val="num" w:pos="765"/>
        </w:tabs>
        <w:ind w:left="765" w:hanging="765"/>
      </w:pPr>
      <w:rPr>
        <w:rFonts w:hint="eastAsia"/>
      </w:rPr>
    </w:lvl>
  </w:abstractNum>
  <w:abstractNum w:abstractNumId="20" w15:restartNumberingAfterBreak="0">
    <w:nsid w:val="767415E4"/>
    <w:multiLevelType w:val="singleLevel"/>
    <w:tmpl w:val="1BC00A4C"/>
    <w:lvl w:ilvl="0">
      <w:start w:val="2"/>
      <w:numFmt w:val="decimal"/>
      <w:lvlText w:val="%1"/>
      <w:lvlJc w:val="left"/>
      <w:pPr>
        <w:tabs>
          <w:tab w:val="num" w:pos="780"/>
        </w:tabs>
        <w:ind w:left="780" w:hanging="360"/>
      </w:pPr>
      <w:rPr>
        <w:rFonts w:hint="eastAsia"/>
      </w:rPr>
    </w:lvl>
  </w:abstractNum>
  <w:abstractNum w:abstractNumId="21" w15:restartNumberingAfterBreak="0">
    <w:nsid w:val="78E94780"/>
    <w:multiLevelType w:val="singleLevel"/>
    <w:tmpl w:val="6C4E525E"/>
    <w:lvl w:ilvl="0">
      <w:start w:val="2"/>
      <w:numFmt w:val="decimalFullWidth"/>
      <w:lvlText w:val="%1"/>
      <w:lvlJc w:val="left"/>
      <w:pPr>
        <w:tabs>
          <w:tab w:val="num" w:pos="360"/>
        </w:tabs>
        <w:ind w:left="360" w:hanging="360"/>
      </w:pPr>
      <w:rPr>
        <w:rFonts w:hint="eastAsia"/>
      </w:rPr>
    </w:lvl>
  </w:abstractNum>
  <w:abstractNum w:abstractNumId="22" w15:restartNumberingAfterBreak="0">
    <w:nsid w:val="7B693FDE"/>
    <w:multiLevelType w:val="hybridMultilevel"/>
    <w:tmpl w:val="DF10FEE4"/>
    <w:lvl w:ilvl="0" w:tplc="4CC0C79E">
      <w:start w:val="18"/>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C0239F8"/>
    <w:multiLevelType w:val="singleLevel"/>
    <w:tmpl w:val="2014EFB6"/>
    <w:lvl w:ilvl="0">
      <w:start w:val="15"/>
      <w:numFmt w:val="decimalFullWidth"/>
      <w:lvlText w:val="第%1条"/>
      <w:lvlJc w:val="left"/>
      <w:pPr>
        <w:tabs>
          <w:tab w:val="num" w:pos="823"/>
        </w:tabs>
        <w:ind w:left="823" w:hanging="823"/>
      </w:pPr>
      <w:rPr>
        <w:rFonts w:hint="eastAsia"/>
      </w:rPr>
    </w:lvl>
  </w:abstractNum>
  <w:num w:numId="1">
    <w:abstractNumId w:val="2"/>
  </w:num>
  <w:num w:numId="2">
    <w:abstractNumId w:val="18"/>
  </w:num>
  <w:num w:numId="3">
    <w:abstractNumId w:val="19"/>
  </w:num>
  <w:num w:numId="4">
    <w:abstractNumId w:val="8"/>
  </w:num>
  <w:num w:numId="5">
    <w:abstractNumId w:val="5"/>
  </w:num>
  <w:num w:numId="6">
    <w:abstractNumId w:val="20"/>
  </w:num>
  <w:num w:numId="7">
    <w:abstractNumId w:val="10"/>
  </w:num>
  <w:num w:numId="8">
    <w:abstractNumId w:val="9"/>
  </w:num>
  <w:num w:numId="9">
    <w:abstractNumId w:val="0"/>
  </w:num>
  <w:num w:numId="10">
    <w:abstractNumId w:val="13"/>
  </w:num>
  <w:num w:numId="11">
    <w:abstractNumId w:val="3"/>
  </w:num>
  <w:num w:numId="12">
    <w:abstractNumId w:val="7"/>
  </w:num>
  <w:num w:numId="13">
    <w:abstractNumId w:val="23"/>
  </w:num>
  <w:num w:numId="14">
    <w:abstractNumId w:val="17"/>
  </w:num>
  <w:num w:numId="15">
    <w:abstractNumId w:val="21"/>
  </w:num>
  <w:num w:numId="16">
    <w:abstractNumId w:val="6"/>
  </w:num>
  <w:num w:numId="17">
    <w:abstractNumId w:val="16"/>
  </w:num>
  <w:num w:numId="18">
    <w:abstractNumId w:val="14"/>
  </w:num>
  <w:num w:numId="19">
    <w:abstractNumId w:val="15"/>
  </w:num>
  <w:num w:numId="20">
    <w:abstractNumId w:val="11"/>
  </w:num>
  <w:num w:numId="21">
    <w:abstractNumId w:val="12"/>
  </w:num>
  <w:num w:numId="22">
    <w:abstractNumId w:val="1"/>
  </w:num>
  <w:num w:numId="23">
    <w:abstractNumId w:val="22"/>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bordersDoNotSurroundHeader/>
  <w:bordersDoNotSurroundFooter/>
  <w:proofState w:spelling="clean" w:grammar="dirty"/>
  <w:revisionView w:inkAnnotations="0"/>
  <w:defaultTabStop w:val="851"/>
  <w:drawingGridHorizontalSpacing w:val="123"/>
  <w:drawingGridVerticalSpacing w:val="457"/>
  <w:displayHorizontalDrawingGridEvery w:val="0"/>
  <w:noPunctuationKerning/>
  <w:characterSpacingControl w:val="doNotCompress"/>
  <w:hdrShapeDefaults>
    <o:shapedefaults v:ext="edit" spidmax="563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593"/>
    <w:rsid w:val="000110B6"/>
    <w:rsid w:val="00011F52"/>
    <w:rsid w:val="0001243B"/>
    <w:rsid w:val="000165B3"/>
    <w:rsid w:val="00027017"/>
    <w:rsid w:val="00033EB4"/>
    <w:rsid w:val="0003791A"/>
    <w:rsid w:val="00057235"/>
    <w:rsid w:val="0006043E"/>
    <w:rsid w:val="000609ED"/>
    <w:rsid w:val="0006371E"/>
    <w:rsid w:val="000731F9"/>
    <w:rsid w:val="00084E0C"/>
    <w:rsid w:val="000857EA"/>
    <w:rsid w:val="000923B8"/>
    <w:rsid w:val="000959E0"/>
    <w:rsid w:val="000B5D9B"/>
    <w:rsid w:val="000C5E73"/>
    <w:rsid w:val="000D17D0"/>
    <w:rsid w:val="000D2B12"/>
    <w:rsid w:val="000E77F6"/>
    <w:rsid w:val="000F452A"/>
    <w:rsid w:val="001126BE"/>
    <w:rsid w:val="00115CA3"/>
    <w:rsid w:val="00122F5F"/>
    <w:rsid w:val="001270A8"/>
    <w:rsid w:val="00127E3E"/>
    <w:rsid w:val="00130527"/>
    <w:rsid w:val="00137809"/>
    <w:rsid w:val="00144829"/>
    <w:rsid w:val="0015080A"/>
    <w:rsid w:val="00161EDB"/>
    <w:rsid w:val="00166E46"/>
    <w:rsid w:val="0017140E"/>
    <w:rsid w:val="00173E06"/>
    <w:rsid w:val="00184590"/>
    <w:rsid w:val="00190A34"/>
    <w:rsid w:val="001956D5"/>
    <w:rsid w:val="001B1B14"/>
    <w:rsid w:val="001B49DF"/>
    <w:rsid w:val="001B6257"/>
    <w:rsid w:val="001C4506"/>
    <w:rsid w:val="001D231B"/>
    <w:rsid w:val="001D2AFF"/>
    <w:rsid w:val="001D5116"/>
    <w:rsid w:val="001F33EC"/>
    <w:rsid w:val="00200B41"/>
    <w:rsid w:val="00201DAA"/>
    <w:rsid w:val="0020204B"/>
    <w:rsid w:val="00206CE8"/>
    <w:rsid w:val="002070A8"/>
    <w:rsid w:val="00213A8A"/>
    <w:rsid w:val="002155CF"/>
    <w:rsid w:val="0022053A"/>
    <w:rsid w:val="00221D67"/>
    <w:rsid w:val="0022277B"/>
    <w:rsid w:val="00235962"/>
    <w:rsid w:val="00243C0B"/>
    <w:rsid w:val="00252541"/>
    <w:rsid w:val="00255111"/>
    <w:rsid w:val="00263D24"/>
    <w:rsid w:val="00265926"/>
    <w:rsid w:val="00275BBC"/>
    <w:rsid w:val="0029462D"/>
    <w:rsid w:val="00295999"/>
    <w:rsid w:val="002A49BD"/>
    <w:rsid w:val="002B0303"/>
    <w:rsid w:val="002B10C9"/>
    <w:rsid w:val="002B3D76"/>
    <w:rsid w:val="002B46DF"/>
    <w:rsid w:val="002B5ABC"/>
    <w:rsid w:val="002D3DD7"/>
    <w:rsid w:val="002E09DB"/>
    <w:rsid w:val="002E1C76"/>
    <w:rsid w:val="002F0ED4"/>
    <w:rsid w:val="002F1DCD"/>
    <w:rsid w:val="003146C7"/>
    <w:rsid w:val="0032036E"/>
    <w:rsid w:val="003220D8"/>
    <w:rsid w:val="00323EF5"/>
    <w:rsid w:val="00327C7E"/>
    <w:rsid w:val="003317C9"/>
    <w:rsid w:val="00331E8D"/>
    <w:rsid w:val="003430F4"/>
    <w:rsid w:val="00363C88"/>
    <w:rsid w:val="0036790A"/>
    <w:rsid w:val="003727DD"/>
    <w:rsid w:val="003745E0"/>
    <w:rsid w:val="00374DF0"/>
    <w:rsid w:val="003865DA"/>
    <w:rsid w:val="00390DE7"/>
    <w:rsid w:val="003A08E7"/>
    <w:rsid w:val="003A40E4"/>
    <w:rsid w:val="003A4CF5"/>
    <w:rsid w:val="003C0AE9"/>
    <w:rsid w:val="003C1ABF"/>
    <w:rsid w:val="003C388D"/>
    <w:rsid w:val="003E3E83"/>
    <w:rsid w:val="003E3FF6"/>
    <w:rsid w:val="003E461E"/>
    <w:rsid w:val="003E76BF"/>
    <w:rsid w:val="00402593"/>
    <w:rsid w:val="00402E29"/>
    <w:rsid w:val="00403F95"/>
    <w:rsid w:val="00407549"/>
    <w:rsid w:val="00407991"/>
    <w:rsid w:val="00414C48"/>
    <w:rsid w:val="0042106F"/>
    <w:rsid w:val="00421123"/>
    <w:rsid w:val="00421160"/>
    <w:rsid w:val="00435E2B"/>
    <w:rsid w:val="004375AF"/>
    <w:rsid w:val="00441626"/>
    <w:rsid w:val="00454FC5"/>
    <w:rsid w:val="004609B9"/>
    <w:rsid w:val="00464469"/>
    <w:rsid w:val="00480E4D"/>
    <w:rsid w:val="00481D2A"/>
    <w:rsid w:val="00482503"/>
    <w:rsid w:val="004833FD"/>
    <w:rsid w:val="004A16DE"/>
    <w:rsid w:val="004A3984"/>
    <w:rsid w:val="004B0E60"/>
    <w:rsid w:val="004B7C43"/>
    <w:rsid w:val="004C0EAC"/>
    <w:rsid w:val="004C3CFA"/>
    <w:rsid w:val="004D42E0"/>
    <w:rsid w:val="004D5381"/>
    <w:rsid w:val="004E6CBE"/>
    <w:rsid w:val="004F72A9"/>
    <w:rsid w:val="004F7D82"/>
    <w:rsid w:val="005060C4"/>
    <w:rsid w:val="0051025E"/>
    <w:rsid w:val="0052321C"/>
    <w:rsid w:val="00527281"/>
    <w:rsid w:val="0053314A"/>
    <w:rsid w:val="005401A1"/>
    <w:rsid w:val="005436BC"/>
    <w:rsid w:val="00547C8D"/>
    <w:rsid w:val="0056174A"/>
    <w:rsid w:val="00564ADA"/>
    <w:rsid w:val="0057455D"/>
    <w:rsid w:val="00574B30"/>
    <w:rsid w:val="00583E8F"/>
    <w:rsid w:val="00590ACD"/>
    <w:rsid w:val="005A1513"/>
    <w:rsid w:val="005A30E7"/>
    <w:rsid w:val="005A46F2"/>
    <w:rsid w:val="005B18D8"/>
    <w:rsid w:val="005B2D0F"/>
    <w:rsid w:val="005C3CAB"/>
    <w:rsid w:val="005C3D01"/>
    <w:rsid w:val="005C4699"/>
    <w:rsid w:val="005D0A77"/>
    <w:rsid w:val="005D1E47"/>
    <w:rsid w:val="005E355E"/>
    <w:rsid w:val="005F4768"/>
    <w:rsid w:val="006034B3"/>
    <w:rsid w:val="00603569"/>
    <w:rsid w:val="00615324"/>
    <w:rsid w:val="0061555F"/>
    <w:rsid w:val="006212EB"/>
    <w:rsid w:val="00622F08"/>
    <w:rsid w:val="00623634"/>
    <w:rsid w:val="00637B49"/>
    <w:rsid w:val="006463FC"/>
    <w:rsid w:val="00656E88"/>
    <w:rsid w:val="00660898"/>
    <w:rsid w:val="006636D4"/>
    <w:rsid w:val="0066784A"/>
    <w:rsid w:val="00677778"/>
    <w:rsid w:val="00681397"/>
    <w:rsid w:val="0068383E"/>
    <w:rsid w:val="00684C79"/>
    <w:rsid w:val="006966E5"/>
    <w:rsid w:val="006B2CA5"/>
    <w:rsid w:val="006B4E3D"/>
    <w:rsid w:val="006C2200"/>
    <w:rsid w:val="006C5476"/>
    <w:rsid w:val="006D50AA"/>
    <w:rsid w:val="006E2364"/>
    <w:rsid w:val="006F1A79"/>
    <w:rsid w:val="00701551"/>
    <w:rsid w:val="0072255F"/>
    <w:rsid w:val="00733D31"/>
    <w:rsid w:val="00734FCC"/>
    <w:rsid w:val="00740129"/>
    <w:rsid w:val="00751C96"/>
    <w:rsid w:val="007521B7"/>
    <w:rsid w:val="00752470"/>
    <w:rsid w:val="00755C4E"/>
    <w:rsid w:val="0076092B"/>
    <w:rsid w:val="00760ED2"/>
    <w:rsid w:val="007625BB"/>
    <w:rsid w:val="00772467"/>
    <w:rsid w:val="00777071"/>
    <w:rsid w:val="007803BA"/>
    <w:rsid w:val="007826BB"/>
    <w:rsid w:val="00794996"/>
    <w:rsid w:val="007A6954"/>
    <w:rsid w:val="007C5895"/>
    <w:rsid w:val="007D6525"/>
    <w:rsid w:val="007E316E"/>
    <w:rsid w:val="007E4A1C"/>
    <w:rsid w:val="007E4A28"/>
    <w:rsid w:val="007F3BD1"/>
    <w:rsid w:val="007F79B4"/>
    <w:rsid w:val="008009F9"/>
    <w:rsid w:val="008016B3"/>
    <w:rsid w:val="0081617D"/>
    <w:rsid w:val="0081721B"/>
    <w:rsid w:val="00827896"/>
    <w:rsid w:val="00833C96"/>
    <w:rsid w:val="00837A1D"/>
    <w:rsid w:val="00841022"/>
    <w:rsid w:val="008412FD"/>
    <w:rsid w:val="0084207F"/>
    <w:rsid w:val="008465F6"/>
    <w:rsid w:val="00850C7D"/>
    <w:rsid w:val="00851A19"/>
    <w:rsid w:val="00860E74"/>
    <w:rsid w:val="00870EBF"/>
    <w:rsid w:val="00872B4C"/>
    <w:rsid w:val="00885C2A"/>
    <w:rsid w:val="00892413"/>
    <w:rsid w:val="008A16CD"/>
    <w:rsid w:val="008A239E"/>
    <w:rsid w:val="008B7069"/>
    <w:rsid w:val="008D6EEB"/>
    <w:rsid w:val="008E376F"/>
    <w:rsid w:val="008E4571"/>
    <w:rsid w:val="008F1027"/>
    <w:rsid w:val="00900F3F"/>
    <w:rsid w:val="00902ECB"/>
    <w:rsid w:val="00911C66"/>
    <w:rsid w:val="00914AED"/>
    <w:rsid w:val="009271FC"/>
    <w:rsid w:val="00946E44"/>
    <w:rsid w:val="0095739C"/>
    <w:rsid w:val="0096169F"/>
    <w:rsid w:val="00966D74"/>
    <w:rsid w:val="00966FD9"/>
    <w:rsid w:val="00967F15"/>
    <w:rsid w:val="0097216E"/>
    <w:rsid w:val="00974A02"/>
    <w:rsid w:val="009754A6"/>
    <w:rsid w:val="00977F89"/>
    <w:rsid w:val="00983365"/>
    <w:rsid w:val="00997DB2"/>
    <w:rsid w:val="009A287E"/>
    <w:rsid w:val="009B4526"/>
    <w:rsid w:val="009C26DB"/>
    <w:rsid w:val="009C3006"/>
    <w:rsid w:val="009D62F4"/>
    <w:rsid w:val="009E3534"/>
    <w:rsid w:val="009F7852"/>
    <w:rsid w:val="00A101BE"/>
    <w:rsid w:val="00A17E94"/>
    <w:rsid w:val="00A21E15"/>
    <w:rsid w:val="00A23E32"/>
    <w:rsid w:val="00A23E8D"/>
    <w:rsid w:val="00A2670D"/>
    <w:rsid w:val="00A324B5"/>
    <w:rsid w:val="00A33348"/>
    <w:rsid w:val="00A33B7C"/>
    <w:rsid w:val="00A40B22"/>
    <w:rsid w:val="00A53B40"/>
    <w:rsid w:val="00A620DB"/>
    <w:rsid w:val="00A64C6F"/>
    <w:rsid w:val="00A72B10"/>
    <w:rsid w:val="00A7451E"/>
    <w:rsid w:val="00AA0E19"/>
    <w:rsid w:val="00AA7B98"/>
    <w:rsid w:val="00AB1B52"/>
    <w:rsid w:val="00AB324D"/>
    <w:rsid w:val="00AB3892"/>
    <w:rsid w:val="00AB7DEC"/>
    <w:rsid w:val="00AD493B"/>
    <w:rsid w:val="00AE3CC7"/>
    <w:rsid w:val="00AF014B"/>
    <w:rsid w:val="00AF319A"/>
    <w:rsid w:val="00B002A2"/>
    <w:rsid w:val="00B01454"/>
    <w:rsid w:val="00B0357B"/>
    <w:rsid w:val="00B122AB"/>
    <w:rsid w:val="00B13B8F"/>
    <w:rsid w:val="00B15BC1"/>
    <w:rsid w:val="00B1664A"/>
    <w:rsid w:val="00B17501"/>
    <w:rsid w:val="00B32F9B"/>
    <w:rsid w:val="00B351AF"/>
    <w:rsid w:val="00B3529A"/>
    <w:rsid w:val="00B36031"/>
    <w:rsid w:val="00B3629D"/>
    <w:rsid w:val="00B36B89"/>
    <w:rsid w:val="00B5144A"/>
    <w:rsid w:val="00B65E22"/>
    <w:rsid w:val="00B718D3"/>
    <w:rsid w:val="00B72FCE"/>
    <w:rsid w:val="00B81CF2"/>
    <w:rsid w:val="00B83E31"/>
    <w:rsid w:val="00B91716"/>
    <w:rsid w:val="00BA2373"/>
    <w:rsid w:val="00BB2233"/>
    <w:rsid w:val="00BB28BF"/>
    <w:rsid w:val="00BB65EC"/>
    <w:rsid w:val="00BC60D1"/>
    <w:rsid w:val="00BC6D68"/>
    <w:rsid w:val="00BD533A"/>
    <w:rsid w:val="00BE5D30"/>
    <w:rsid w:val="00BE5E42"/>
    <w:rsid w:val="00BE6CC2"/>
    <w:rsid w:val="00BF1006"/>
    <w:rsid w:val="00C07131"/>
    <w:rsid w:val="00C12E4B"/>
    <w:rsid w:val="00C140E2"/>
    <w:rsid w:val="00C141D3"/>
    <w:rsid w:val="00C4067A"/>
    <w:rsid w:val="00C42399"/>
    <w:rsid w:val="00C438E2"/>
    <w:rsid w:val="00C43B72"/>
    <w:rsid w:val="00C45064"/>
    <w:rsid w:val="00C45FCB"/>
    <w:rsid w:val="00C50310"/>
    <w:rsid w:val="00C57DFB"/>
    <w:rsid w:val="00C603D0"/>
    <w:rsid w:val="00C60973"/>
    <w:rsid w:val="00C6274A"/>
    <w:rsid w:val="00C65EBF"/>
    <w:rsid w:val="00C66B75"/>
    <w:rsid w:val="00C67732"/>
    <w:rsid w:val="00C67F9D"/>
    <w:rsid w:val="00C75852"/>
    <w:rsid w:val="00C7714B"/>
    <w:rsid w:val="00C85BF5"/>
    <w:rsid w:val="00C93802"/>
    <w:rsid w:val="00C96F10"/>
    <w:rsid w:val="00CA5883"/>
    <w:rsid w:val="00CB4D74"/>
    <w:rsid w:val="00CB5160"/>
    <w:rsid w:val="00CC07FA"/>
    <w:rsid w:val="00CC3098"/>
    <w:rsid w:val="00CC5A34"/>
    <w:rsid w:val="00CD47A1"/>
    <w:rsid w:val="00CD5E56"/>
    <w:rsid w:val="00CD677D"/>
    <w:rsid w:val="00CE1D2A"/>
    <w:rsid w:val="00CE59E9"/>
    <w:rsid w:val="00CE772E"/>
    <w:rsid w:val="00D02A58"/>
    <w:rsid w:val="00D07939"/>
    <w:rsid w:val="00D209FE"/>
    <w:rsid w:val="00D42628"/>
    <w:rsid w:val="00D43593"/>
    <w:rsid w:val="00D45D27"/>
    <w:rsid w:val="00D5654F"/>
    <w:rsid w:val="00D5720B"/>
    <w:rsid w:val="00D60CC3"/>
    <w:rsid w:val="00D6265E"/>
    <w:rsid w:val="00D82165"/>
    <w:rsid w:val="00D904B0"/>
    <w:rsid w:val="00D925B1"/>
    <w:rsid w:val="00D969DF"/>
    <w:rsid w:val="00DA2C6B"/>
    <w:rsid w:val="00DA5774"/>
    <w:rsid w:val="00DB10BA"/>
    <w:rsid w:val="00DB21C2"/>
    <w:rsid w:val="00DC10DA"/>
    <w:rsid w:val="00DC13D3"/>
    <w:rsid w:val="00DC3DF9"/>
    <w:rsid w:val="00DC7144"/>
    <w:rsid w:val="00DD40AA"/>
    <w:rsid w:val="00DD7808"/>
    <w:rsid w:val="00DD7848"/>
    <w:rsid w:val="00DE082F"/>
    <w:rsid w:val="00DE0BF8"/>
    <w:rsid w:val="00DE6C6B"/>
    <w:rsid w:val="00DF04A4"/>
    <w:rsid w:val="00E05832"/>
    <w:rsid w:val="00E06E80"/>
    <w:rsid w:val="00E119EE"/>
    <w:rsid w:val="00E14F96"/>
    <w:rsid w:val="00E204B4"/>
    <w:rsid w:val="00E31B2C"/>
    <w:rsid w:val="00E36A25"/>
    <w:rsid w:val="00E37D8B"/>
    <w:rsid w:val="00E40C02"/>
    <w:rsid w:val="00E41114"/>
    <w:rsid w:val="00E418BB"/>
    <w:rsid w:val="00E50293"/>
    <w:rsid w:val="00E61A5F"/>
    <w:rsid w:val="00E61DF9"/>
    <w:rsid w:val="00E644D1"/>
    <w:rsid w:val="00E64C35"/>
    <w:rsid w:val="00E64F75"/>
    <w:rsid w:val="00E8039F"/>
    <w:rsid w:val="00E93137"/>
    <w:rsid w:val="00E94F4B"/>
    <w:rsid w:val="00E95546"/>
    <w:rsid w:val="00E955F7"/>
    <w:rsid w:val="00E960B3"/>
    <w:rsid w:val="00EC1EAC"/>
    <w:rsid w:val="00EC7886"/>
    <w:rsid w:val="00ED19AB"/>
    <w:rsid w:val="00ED62FB"/>
    <w:rsid w:val="00ED6D14"/>
    <w:rsid w:val="00EE1C41"/>
    <w:rsid w:val="00EE2374"/>
    <w:rsid w:val="00EE3B88"/>
    <w:rsid w:val="00EF1433"/>
    <w:rsid w:val="00EF3A15"/>
    <w:rsid w:val="00F210E1"/>
    <w:rsid w:val="00F31F78"/>
    <w:rsid w:val="00F51471"/>
    <w:rsid w:val="00F52048"/>
    <w:rsid w:val="00F61249"/>
    <w:rsid w:val="00F64457"/>
    <w:rsid w:val="00F95EA4"/>
    <w:rsid w:val="00FA021D"/>
    <w:rsid w:val="00FA3874"/>
    <w:rsid w:val="00FB08A4"/>
    <w:rsid w:val="00FB168A"/>
    <w:rsid w:val="00FC1015"/>
    <w:rsid w:val="00FC7378"/>
    <w:rsid w:val="00FD60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321">
      <v:textbox inset="5.85pt,.7pt,5.85pt,.7pt"/>
    </o:shapedefaults>
    <o:shapelayout v:ext="edit">
      <o:idmap v:ext="edit" data="1"/>
    </o:shapelayout>
  </w:shapeDefaults>
  <w:decimalSymbol w:val="."/>
  <w:listSeparator w:val=","/>
  <w15:docId w15:val="{67F37C04-FDBA-4D31-B0F8-A305763EF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26BE"/>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31E8D"/>
    <w:pPr>
      <w:tabs>
        <w:tab w:val="center" w:pos="4252"/>
        <w:tab w:val="right" w:pos="8504"/>
      </w:tabs>
      <w:snapToGrid w:val="0"/>
    </w:pPr>
  </w:style>
  <w:style w:type="character" w:customStyle="1" w:styleId="a4">
    <w:name w:val="ヘッダー (文字)"/>
    <w:link w:val="a3"/>
    <w:uiPriority w:val="99"/>
    <w:rsid w:val="00331E8D"/>
    <w:rPr>
      <w:kern w:val="2"/>
      <w:sz w:val="21"/>
    </w:rPr>
  </w:style>
  <w:style w:type="paragraph" w:styleId="a5">
    <w:name w:val="footer"/>
    <w:basedOn w:val="a"/>
    <w:link w:val="a6"/>
    <w:uiPriority w:val="99"/>
    <w:unhideWhenUsed/>
    <w:rsid w:val="00331E8D"/>
    <w:pPr>
      <w:tabs>
        <w:tab w:val="center" w:pos="4252"/>
        <w:tab w:val="right" w:pos="8504"/>
      </w:tabs>
      <w:snapToGrid w:val="0"/>
    </w:pPr>
  </w:style>
  <w:style w:type="character" w:customStyle="1" w:styleId="a6">
    <w:name w:val="フッター (文字)"/>
    <w:link w:val="a5"/>
    <w:uiPriority w:val="99"/>
    <w:rsid w:val="00331E8D"/>
    <w:rPr>
      <w:kern w:val="2"/>
      <w:sz w:val="21"/>
    </w:rPr>
  </w:style>
  <w:style w:type="paragraph" w:styleId="a7">
    <w:name w:val="Balloon Text"/>
    <w:basedOn w:val="a"/>
    <w:link w:val="a8"/>
    <w:uiPriority w:val="99"/>
    <w:semiHidden/>
    <w:unhideWhenUsed/>
    <w:rsid w:val="003E76BF"/>
    <w:rPr>
      <w:rFonts w:ascii="Arial" w:eastAsia="ＭＳ ゴシック" w:hAnsi="Arial"/>
      <w:sz w:val="18"/>
      <w:szCs w:val="18"/>
    </w:rPr>
  </w:style>
  <w:style w:type="character" w:customStyle="1" w:styleId="a8">
    <w:name w:val="吹き出し (文字)"/>
    <w:link w:val="a7"/>
    <w:uiPriority w:val="99"/>
    <w:semiHidden/>
    <w:rsid w:val="003E76BF"/>
    <w:rPr>
      <w:rFonts w:ascii="Arial" w:eastAsia="ＭＳ ゴシック" w:hAnsi="Arial" w:cs="Times New Roman"/>
      <w:kern w:val="2"/>
      <w:sz w:val="18"/>
      <w:szCs w:val="18"/>
    </w:rPr>
  </w:style>
  <w:style w:type="paragraph" w:styleId="a9">
    <w:name w:val="Revision"/>
    <w:hidden/>
    <w:uiPriority w:val="99"/>
    <w:semiHidden/>
    <w:rsid w:val="002B5ABC"/>
    <w:rPr>
      <w:kern w:val="2"/>
      <w:sz w:val="24"/>
    </w:rPr>
  </w:style>
  <w:style w:type="character" w:styleId="aa">
    <w:name w:val="annotation reference"/>
    <w:basedOn w:val="a0"/>
    <w:uiPriority w:val="99"/>
    <w:semiHidden/>
    <w:unhideWhenUsed/>
    <w:rsid w:val="00CB5160"/>
    <w:rPr>
      <w:sz w:val="18"/>
      <w:szCs w:val="18"/>
    </w:rPr>
  </w:style>
  <w:style w:type="paragraph" w:styleId="ab">
    <w:name w:val="annotation text"/>
    <w:basedOn w:val="a"/>
    <w:link w:val="ac"/>
    <w:uiPriority w:val="99"/>
    <w:semiHidden/>
    <w:unhideWhenUsed/>
    <w:rsid w:val="00CB5160"/>
    <w:pPr>
      <w:jc w:val="left"/>
    </w:pPr>
  </w:style>
  <w:style w:type="character" w:customStyle="1" w:styleId="ac">
    <w:name w:val="コメント文字列 (文字)"/>
    <w:basedOn w:val="a0"/>
    <w:link w:val="ab"/>
    <w:uiPriority w:val="99"/>
    <w:semiHidden/>
    <w:rsid w:val="00CB5160"/>
    <w:rPr>
      <w:kern w:val="2"/>
      <w:sz w:val="24"/>
    </w:rPr>
  </w:style>
  <w:style w:type="paragraph" w:styleId="ad">
    <w:name w:val="annotation subject"/>
    <w:basedOn w:val="ab"/>
    <w:next w:val="ab"/>
    <w:link w:val="ae"/>
    <w:uiPriority w:val="99"/>
    <w:semiHidden/>
    <w:unhideWhenUsed/>
    <w:rsid w:val="00CB5160"/>
    <w:rPr>
      <w:b/>
      <w:bCs/>
    </w:rPr>
  </w:style>
  <w:style w:type="character" w:customStyle="1" w:styleId="ae">
    <w:name w:val="コメント内容 (文字)"/>
    <w:basedOn w:val="ac"/>
    <w:link w:val="ad"/>
    <w:uiPriority w:val="99"/>
    <w:semiHidden/>
    <w:rsid w:val="00CB5160"/>
    <w:rPr>
      <w:b/>
      <w:bCs/>
      <w:kern w:val="2"/>
      <w:sz w:val="24"/>
    </w:rPr>
  </w:style>
  <w:style w:type="paragraph" w:styleId="af">
    <w:name w:val="No Spacing"/>
    <w:uiPriority w:val="1"/>
    <w:qFormat/>
    <w:rsid w:val="008009F9"/>
    <w:pPr>
      <w:widowControl w:val="0"/>
      <w:jc w:val="both"/>
    </w:pPr>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996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footer" Target="footer1.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10" Type="http://schemas.openxmlformats.org/officeDocument/2006/relationships/theme" Target="theme/theme1.xml" />
  <Relationship Id="rId4" Type="http://schemas.openxmlformats.org/officeDocument/2006/relationships/settings" Target="settings.xml" />
  <Relationship Id="rId9"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00DD90-5598-4008-9259-E2CE6665A8AF}">
  <ds:schemaRefs>
    <ds:schemaRef ds:uri="http://schemas.openxmlformats.org/officeDocument/2006/bibliography"/>
  </ds:schemaRefs>
</ds:datastoreItem>
</file>