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72" w:rsidRPr="00502A78" w:rsidRDefault="00502A78" w:rsidP="00675A7D">
      <w:pPr>
        <w:spacing w:line="0" w:lineRule="atLeast"/>
        <w:jc w:val="center"/>
        <w:rPr>
          <w:rFonts w:asciiTheme="majorEastAsia" w:eastAsiaTheme="majorEastAsia" w:hAnsiTheme="majorEastAsia"/>
          <w:sz w:val="28"/>
          <w:szCs w:val="28"/>
        </w:rPr>
      </w:pPr>
      <w:r w:rsidRPr="00502A78">
        <w:rPr>
          <w:rFonts w:asciiTheme="majorEastAsia" w:eastAsiaTheme="majorEastAsia" w:hAnsiTheme="majorEastAsia" w:hint="eastAsia"/>
          <w:sz w:val="28"/>
          <w:szCs w:val="28"/>
        </w:rPr>
        <w:t>施設整備費モデル</w:t>
      </w:r>
    </w:p>
    <w:p w:rsidR="0097657C" w:rsidRPr="00675A7D" w:rsidRDefault="0097657C" w:rsidP="00675A7D">
      <w:pPr>
        <w:spacing w:line="0" w:lineRule="atLeast"/>
        <w:ind w:leftChars="336" w:left="706" w:firstLineChars="70" w:firstLine="140"/>
        <w:jc w:val="left"/>
        <w:rPr>
          <w:rFonts w:hAnsi="ＭＳ 明朝"/>
          <w:sz w:val="20"/>
          <w:szCs w:val="20"/>
        </w:rPr>
      </w:pPr>
    </w:p>
    <w:p w:rsidR="0097657C" w:rsidRPr="00F40E34" w:rsidRDefault="00D46D89" w:rsidP="00D46D89">
      <w:pPr>
        <w:ind w:firstLineChars="70" w:firstLine="154"/>
        <w:jc w:val="left"/>
        <w:rPr>
          <w:rFonts w:hAnsi="ＭＳ 明朝"/>
          <w:b/>
          <w:sz w:val="22"/>
          <w:szCs w:val="22"/>
        </w:rPr>
      </w:pPr>
      <w:r w:rsidRPr="00502A78">
        <w:rPr>
          <w:rFonts w:hAnsi="ＭＳ 明朝" w:hint="eastAsia"/>
          <w:sz w:val="22"/>
          <w:szCs w:val="22"/>
        </w:rPr>
        <w:t>ここで</w:t>
      </w:r>
      <w:r w:rsidR="00502A78" w:rsidRPr="00502A78">
        <w:rPr>
          <w:rFonts w:hAnsi="ＭＳ 明朝" w:hint="eastAsia"/>
          <w:sz w:val="22"/>
          <w:szCs w:val="22"/>
        </w:rPr>
        <w:t>計上している</w:t>
      </w:r>
      <w:r w:rsidR="0097657C" w:rsidRPr="00502A78">
        <w:rPr>
          <w:rFonts w:hAnsi="ＭＳ 明朝" w:hint="eastAsia"/>
          <w:sz w:val="22"/>
          <w:szCs w:val="22"/>
        </w:rPr>
        <w:t>額は</w:t>
      </w:r>
      <w:r w:rsidRPr="00502A78">
        <w:rPr>
          <w:rFonts w:hAnsi="ＭＳ 明朝" w:hint="eastAsia"/>
          <w:sz w:val="22"/>
          <w:szCs w:val="22"/>
        </w:rPr>
        <w:t>、</w:t>
      </w:r>
      <w:r w:rsidR="0097657C" w:rsidRPr="00502A78">
        <w:rPr>
          <w:rFonts w:hAnsi="ＭＳ 明朝" w:hint="eastAsia"/>
          <w:sz w:val="22"/>
          <w:szCs w:val="22"/>
        </w:rPr>
        <w:t>あくまで資金計画上便宜的に</w:t>
      </w:r>
      <w:r w:rsidR="0097657C" w:rsidRPr="00F40E34">
        <w:rPr>
          <w:rFonts w:hAnsi="ＭＳ 明朝" w:hint="eastAsia"/>
          <w:sz w:val="22"/>
          <w:szCs w:val="22"/>
        </w:rPr>
        <w:t>使用していただくためのものであり､</w:t>
      </w:r>
      <w:r w:rsidR="0097657C" w:rsidRPr="00F40E34">
        <w:rPr>
          <w:rFonts w:asciiTheme="majorEastAsia" w:eastAsiaTheme="majorEastAsia" w:hAnsiTheme="majorEastAsia" w:hint="eastAsia"/>
          <w:b/>
          <w:sz w:val="22"/>
          <w:szCs w:val="22"/>
        </w:rPr>
        <w:t>補助金額として確約するものではありません</w:t>
      </w:r>
      <w:r w:rsidR="0097657C" w:rsidRPr="00F40E34">
        <w:rPr>
          <w:rFonts w:hAnsi="ＭＳ 明朝" w:hint="eastAsia"/>
          <w:sz w:val="22"/>
          <w:szCs w:val="22"/>
        </w:rPr>
        <w:t>。</w:t>
      </w:r>
    </w:p>
    <w:p w:rsidR="0097657C" w:rsidRPr="00F40E34" w:rsidRDefault="0097657C" w:rsidP="00D46D89">
      <w:pPr>
        <w:ind w:left="142"/>
        <w:rPr>
          <w:rFonts w:hAnsi="ＭＳ 明朝"/>
          <w:sz w:val="22"/>
          <w:szCs w:val="22"/>
        </w:rPr>
      </w:pPr>
      <w:r w:rsidRPr="00F40E34">
        <w:rPr>
          <w:rFonts w:hAnsi="ＭＳ 明朝" w:hint="eastAsia"/>
          <w:sz w:val="22"/>
          <w:szCs w:val="22"/>
        </w:rPr>
        <w:t>補助金交付にあたっては、本市予算の議決及び国庫補助金の内示が要件となります。</w:t>
      </w:r>
    </w:p>
    <w:p w:rsidR="0097657C" w:rsidRPr="00F40E34" w:rsidRDefault="00F40E34" w:rsidP="00D46D89">
      <w:pPr>
        <w:ind w:firstLineChars="70" w:firstLine="154"/>
        <w:jc w:val="left"/>
        <w:rPr>
          <w:rFonts w:asciiTheme="minorEastAsia" w:eastAsiaTheme="minorEastAsia" w:hAnsiTheme="minorEastAsia"/>
          <w:sz w:val="22"/>
          <w:szCs w:val="22"/>
        </w:rPr>
      </w:pPr>
      <w:r>
        <w:rPr>
          <w:rFonts w:asciiTheme="minorEastAsia" w:eastAsiaTheme="minorEastAsia" w:hAnsiTheme="minorEastAsia" w:hint="eastAsia"/>
          <w:sz w:val="22"/>
          <w:szCs w:val="22"/>
        </w:rPr>
        <w:t>補助金の金額が変更された場合</w:t>
      </w:r>
      <w:r w:rsidR="0097657C" w:rsidRPr="00F40E34">
        <w:rPr>
          <w:rFonts w:asciiTheme="minorEastAsia" w:eastAsiaTheme="minorEastAsia" w:hAnsiTheme="minorEastAsia" w:hint="eastAsia"/>
          <w:sz w:val="22"/>
          <w:szCs w:val="22"/>
        </w:rPr>
        <w:t>は、寄附金や借入金などの金額を大幅に見直すことになるため、再度、選定された事業者と協議を行うこととします</w:t>
      </w:r>
      <w:r w:rsidR="00D46D89" w:rsidRPr="00F40E34">
        <w:rPr>
          <w:rFonts w:asciiTheme="minorEastAsia" w:eastAsiaTheme="minorEastAsia" w:hAnsiTheme="minorEastAsia" w:hint="eastAsia"/>
          <w:sz w:val="22"/>
          <w:szCs w:val="22"/>
        </w:rPr>
        <w:t>。</w:t>
      </w:r>
    </w:p>
    <w:p w:rsidR="00D46D89" w:rsidRPr="0097657C" w:rsidRDefault="00D46D89" w:rsidP="00D46D89">
      <w:pPr>
        <w:ind w:firstLineChars="70" w:firstLine="154"/>
        <w:jc w:val="left"/>
        <w:rPr>
          <w:rFonts w:asciiTheme="majorEastAsia" w:eastAsiaTheme="majorEastAsia" w:hAnsiTheme="majorEastAsia"/>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527"/>
        <w:gridCol w:w="925"/>
        <w:gridCol w:w="1624"/>
        <w:gridCol w:w="1555"/>
        <w:gridCol w:w="1414"/>
        <w:gridCol w:w="1286"/>
      </w:tblGrid>
      <w:tr w:rsidR="002A3672" w:rsidRPr="008E2328" w:rsidTr="00CD7DFF">
        <w:trPr>
          <w:trHeight w:val="385"/>
        </w:trPr>
        <w:tc>
          <w:tcPr>
            <w:tcW w:w="9344" w:type="dxa"/>
            <w:gridSpan w:val="7"/>
            <w:vAlign w:val="center"/>
          </w:tcPr>
          <w:p w:rsidR="002A3672" w:rsidRPr="008E2328" w:rsidRDefault="002A3672" w:rsidP="000C09C7">
            <w:pPr>
              <w:spacing w:line="300" w:lineRule="exact"/>
              <w:jc w:val="center"/>
            </w:pPr>
            <w:r w:rsidRPr="008E2328">
              <w:rPr>
                <w:rFonts w:hint="eastAsia"/>
              </w:rPr>
              <w:t xml:space="preserve">事業費　</w:t>
            </w:r>
            <w:r w:rsidRPr="008E2328">
              <w:rPr>
                <w:rFonts w:ascii="ＭＳ ゴシック" w:eastAsia="ＭＳ ゴシック" w:hAnsi="ＭＳ ゴシック" w:hint="eastAsia"/>
              </w:rPr>
              <w:t>Ａ</w:t>
            </w:r>
          </w:p>
        </w:tc>
      </w:tr>
      <w:tr w:rsidR="002A3672" w:rsidRPr="008E2328" w:rsidTr="00CD7DFF">
        <w:trPr>
          <w:trHeight w:val="419"/>
        </w:trPr>
        <w:tc>
          <w:tcPr>
            <w:tcW w:w="3465" w:type="dxa"/>
            <w:gridSpan w:val="3"/>
            <w:vAlign w:val="center"/>
          </w:tcPr>
          <w:p w:rsidR="002A3672" w:rsidRPr="008E2328" w:rsidRDefault="002A3672" w:rsidP="000C09C7">
            <w:pPr>
              <w:spacing w:line="300" w:lineRule="exact"/>
              <w:jc w:val="center"/>
            </w:pPr>
            <w:r w:rsidRPr="008E2328">
              <w:rPr>
                <w:rFonts w:hint="eastAsia"/>
              </w:rPr>
              <w:t xml:space="preserve">補助金　</w:t>
            </w:r>
            <w:r w:rsidRPr="008E2328">
              <w:rPr>
                <w:rFonts w:ascii="ＭＳ ゴシック" w:eastAsia="ＭＳ ゴシック" w:hAnsi="ＭＳ ゴシック" w:hint="eastAsia"/>
              </w:rPr>
              <w:t>Ｂ</w:t>
            </w:r>
          </w:p>
        </w:tc>
        <w:tc>
          <w:tcPr>
            <w:tcW w:w="4593" w:type="dxa"/>
            <w:gridSpan w:val="3"/>
            <w:vAlign w:val="center"/>
          </w:tcPr>
          <w:p w:rsidR="002A3672" w:rsidRPr="008E2328" w:rsidRDefault="002A3672" w:rsidP="003F5634">
            <w:pPr>
              <w:spacing w:line="300" w:lineRule="exact"/>
              <w:jc w:val="center"/>
            </w:pPr>
            <w:r w:rsidRPr="008E2328">
              <w:rPr>
                <w:rFonts w:hint="eastAsia"/>
              </w:rPr>
              <w:t xml:space="preserve">福祉医療機構借入金　</w:t>
            </w:r>
            <w:r w:rsidRPr="008E2328">
              <w:rPr>
                <w:rFonts w:ascii="ＭＳ ゴシック" w:eastAsia="ＭＳ ゴシック" w:hAnsi="ＭＳ ゴシック" w:hint="eastAsia"/>
              </w:rPr>
              <w:t>Ｆ</w:t>
            </w:r>
          </w:p>
        </w:tc>
        <w:tc>
          <w:tcPr>
            <w:tcW w:w="1286" w:type="dxa"/>
            <w:vMerge w:val="restart"/>
            <w:vAlign w:val="center"/>
          </w:tcPr>
          <w:p w:rsidR="002A3672" w:rsidRPr="008E2328" w:rsidRDefault="002A3672" w:rsidP="000C09C7">
            <w:pPr>
              <w:spacing w:line="300" w:lineRule="exact"/>
              <w:jc w:val="center"/>
            </w:pPr>
            <w:r w:rsidRPr="008E2328">
              <w:rPr>
                <w:rFonts w:hint="eastAsia"/>
              </w:rPr>
              <w:t>法人</w:t>
            </w:r>
          </w:p>
          <w:p w:rsidR="002A3672" w:rsidRPr="008E2328" w:rsidRDefault="002A3672" w:rsidP="000C09C7">
            <w:pPr>
              <w:spacing w:line="300" w:lineRule="exact"/>
              <w:jc w:val="center"/>
            </w:pPr>
            <w:r w:rsidRPr="008E2328">
              <w:rPr>
                <w:rFonts w:hint="eastAsia"/>
              </w:rPr>
              <w:t>自己負担</w:t>
            </w:r>
          </w:p>
          <w:p w:rsidR="002A3672" w:rsidRPr="008E2328" w:rsidRDefault="002A3672" w:rsidP="000C09C7">
            <w:pPr>
              <w:spacing w:line="0" w:lineRule="atLeast"/>
              <w:jc w:val="center"/>
            </w:pPr>
          </w:p>
          <w:p w:rsidR="002A3672" w:rsidRPr="008E2328" w:rsidRDefault="002A3672" w:rsidP="000C09C7">
            <w:pPr>
              <w:spacing w:line="0" w:lineRule="atLeast"/>
              <w:jc w:val="center"/>
            </w:pPr>
            <w:r w:rsidRPr="008E2328">
              <w:rPr>
                <w:rFonts w:hint="eastAsia"/>
              </w:rPr>
              <w:t>Ａ－Ｂ－Ｆ</w:t>
            </w:r>
          </w:p>
        </w:tc>
      </w:tr>
      <w:tr w:rsidR="00CD7DFF" w:rsidRPr="008E2328" w:rsidTr="00675A7D">
        <w:trPr>
          <w:trHeight w:val="723"/>
        </w:trPr>
        <w:tc>
          <w:tcPr>
            <w:tcW w:w="2013" w:type="dxa"/>
            <w:vAlign w:val="center"/>
          </w:tcPr>
          <w:p w:rsidR="00CD7DFF" w:rsidRPr="008E2328" w:rsidRDefault="00CD7DFF" w:rsidP="000C09C7">
            <w:pPr>
              <w:spacing w:line="300" w:lineRule="exact"/>
              <w:jc w:val="center"/>
            </w:pPr>
            <w:r w:rsidRPr="008E2328">
              <w:rPr>
                <w:rFonts w:hint="eastAsia"/>
              </w:rPr>
              <w:t>国負担</w:t>
            </w:r>
          </w:p>
          <w:p w:rsidR="00CD7DFF" w:rsidRDefault="00CD7DFF" w:rsidP="000C09C7">
            <w:pPr>
              <w:spacing w:line="300" w:lineRule="exact"/>
              <w:jc w:val="center"/>
            </w:pPr>
            <w:r w:rsidRPr="008E2328">
              <w:rPr>
                <w:rFonts w:ascii="ＭＳ ゴシック" w:eastAsia="ＭＳ ゴシック" w:hAnsi="ＭＳ ゴシック" w:hint="eastAsia"/>
              </w:rPr>
              <w:t>Ｃ</w:t>
            </w:r>
            <w:r w:rsidRPr="008E2328">
              <w:rPr>
                <w:rFonts w:hint="eastAsia"/>
              </w:rPr>
              <w:t>=Ｂ×2/3</w:t>
            </w:r>
          </w:p>
          <w:p w:rsidR="00AC0B7E" w:rsidRPr="008E2328" w:rsidRDefault="00AC0B7E" w:rsidP="00AC0B7E">
            <w:pPr>
              <w:spacing w:line="300" w:lineRule="exact"/>
              <w:ind w:leftChars="-37" w:left="-78"/>
              <w:jc w:val="center"/>
            </w:pPr>
            <w:r>
              <w:rPr>
                <w:rFonts w:hint="eastAsia"/>
              </w:rPr>
              <w:t>(千円未満切捨て)</w:t>
            </w:r>
          </w:p>
        </w:tc>
        <w:tc>
          <w:tcPr>
            <w:tcW w:w="1452" w:type="dxa"/>
            <w:gridSpan w:val="2"/>
            <w:tcBorders>
              <w:right w:val="single" w:sz="18" w:space="0" w:color="auto"/>
            </w:tcBorders>
            <w:vAlign w:val="center"/>
          </w:tcPr>
          <w:p w:rsidR="00CD7DFF" w:rsidRDefault="00CD7DFF" w:rsidP="000C09C7">
            <w:pPr>
              <w:spacing w:line="300" w:lineRule="exact"/>
              <w:jc w:val="center"/>
            </w:pPr>
            <w:r w:rsidRPr="008E2328">
              <w:rPr>
                <w:rFonts w:hint="eastAsia"/>
              </w:rPr>
              <w:t>市負担</w:t>
            </w:r>
          </w:p>
          <w:p w:rsidR="00CD7DFF" w:rsidRPr="008E2328" w:rsidRDefault="00CD7DFF" w:rsidP="000C09C7">
            <w:pPr>
              <w:spacing w:line="300" w:lineRule="exact"/>
              <w:jc w:val="center"/>
            </w:pPr>
            <w:r w:rsidRPr="008E2328">
              <w:rPr>
                <w:rFonts w:ascii="ＭＳ ゴシック" w:eastAsia="ＭＳ ゴシック" w:hAnsi="ＭＳ ゴシック" w:hint="eastAsia"/>
              </w:rPr>
              <w:t>Ｄ</w:t>
            </w:r>
            <w:r w:rsidRPr="008E2328">
              <w:rPr>
                <w:rFonts w:hint="eastAsia"/>
              </w:rPr>
              <w:t>=Ｂ－Ｃ</w:t>
            </w:r>
          </w:p>
        </w:tc>
        <w:tc>
          <w:tcPr>
            <w:tcW w:w="1624" w:type="dxa"/>
            <w:tcBorders>
              <w:top w:val="single" w:sz="18" w:space="0" w:color="auto"/>
              <w:left w:val="single" w:sz="18" w:space="0" w:color="auto"/>
              <w:right w:val="single" w:sz="18" w:space="0" w:color="auto"/>
            </w:tcBorders>
            <w:vAlign w:val="center"/>
          </w:tcPr>
          <w:p w:rsidR="00CD7DFF" w:rsidRPr="008E2328" w:rsidRDefault="00CD7DFF" w:rsidP="000C09C7">
            <w:pPr>
              <w:spacing w:line="300" w:lineRule="exact"/>
              <w:jc w:val="center"/>
            </w:pPr>
            <w:r w:rsidRPr="008E2328">
              <w:rPr>
                <w:rFonts w:hint="eastAsia"/>
              </w:rPr>
              <w:t>市償還補助</w:t>
            </w:r>
          </w:p>
          <w:p w:rsidR="00CD7DFF" w:rsidRPr="008E2328" w:rsidRDefault="00CD7DFF" w:rsidP="000C09C7">
            <w:pPr>
              <w:spacing w:line="0" w:lineRule="atLeast"/>
              <w:jc w:val="center"/>
            </w:pPr>
            <w:r w:rsidRPr="008E2328">
              <w:rPr>
                <w:rFonts w:ascii="ＭＳ ゴシック" w:eastAsia="ＭＳ ゴシック" w:hAnsi="ＭＳ ゴシック" w:hint="eastAsia"/>
              </w:rPr>
              <w:t>Ｇ</w:t>
            </w:r>
            <w:r w:rsidRPr="008E2328">
              <w:rPr>
                <w:rFonts w:hint="eastAsia"/>
              </w:rPr>
              <w:t>=(Ｆ－Ｈ)×4/5</w:t>
            </w:r>
          </w:p>
        </w:tc>
        <w:tc>
          <w:tcPr>
            <w:tcW w:w="1555" w:type="dxa"/>
            <w:tcBorders>
              <w:left w:val="single" w:sz="18" w:space="0" w:color="auto"/>
              <w:bottom w:val="single" w:sz="18" w:space="0" w:color="auto"/>
            </w:tcBorders>
            <w:vAlign w:val="center"/>
          </w:tcPr>
          <w:p w:rsidR="00CD7DFF" w:rsidRPr="008E2328" w:rsidRDefault="00CD7DFF" w:rsidP="000C09C7">
            <w:pPr>
              <w:spacing w:line="300" w:lineRule="exact"/>
              <w:jc w:val="center"/>
            </w:pPr>
            <w:r w:rsidRPr="008E2328">
              <w:rPr>
                <w:rFonts w:hint="eastAsia"/>
              </w:rPr>
              <w:t>法人償還</w:t>
            </w:r>
          </w:p>
          <w:p w:rsidR="00CD7DFF" w:rsidRPr="008E2328" w:rsidRDefault="00CD7DFF" w:rsidP="000C09C7">
            <w:pPr>
              <w:spacing w:line="0" w:lineRule="atLeast"/>
              <w:jc w:val="center"/>
            </w:pPr>
          </w:p>
          <w:p w:rsidR="00CD7DFF" w:rsidRPr="008E2328" w:rsidRDefault="00CD7DFF" w:rsidP="000C09C7">
            <w:pPr>
              <w:spacing w:line="0" w:lineRule="atLeast"/>
              <w:jc w:val="center"/>
            </w:pPr>
            <w:r w:rsidRPr="008E2328">
              <w:rPr>
                <w:rFonts w:ascii="ＭＳ ゴシック" w:eastAsia="ＭＳ ゴシック" w:hAnsi="ＭＳ ゴシック" w:hint="eastAsia"/>
              </w:rPr>
              <w:t>Ｈ</w:t>
            </w:r>
            <w:r w:rsidRPr="008E2328">
              <w:rPr>
                <w:rFonts w:hint="eastAsia"/>
              </w:rPr>
              <w:t>=Ｂ×1/3</w:t>
            </w:r>
          </w:p>
        </w:tc>
        <w:tc>
          <w:tcPr>
            <w:tcW w:w="1414" w:type="dxa"/>
            <w:vAlign w:val="center"/>
          </w:tcPr>
          <w:p w:rsidR="00CD7DFF" w:rsidRPr="008E2328" w:rsidRDefault="00CD7DFF" w:rsidP="000C09C7">
            <w:pPr>
              <w:spacing w:line="300" w:lineRule="exact"/>
              <w:jc w:val="center"/>
            </w:pPr>
            <w:r w:rsidRPr="008E2328">
              <w:rPr>
                <w:rFonts w:hint="eastAsia"/>
              </w:rPr>
              <w:t>法人償還</w:t>
            </w:r>
          </w:p>
          <w:p w:rsidR="00CD7DFF" w:rsidRPr="008E2328" w:rsidRDefault="00CD7DFF" w:rsidP="000C09C7">
            <w:pPr>
              <w:spacing w:line="0" w:lineRule="atLeast"/>
              <w:jc w:val="center"/>
            </w:pPr>
            <w:r w:rsidRPr="008E2328">
              <w:rPr>
                <w:rFonts w:ascii="ＭＳ ゴシック" w:eastAsia="ＭＳ ゴシック" w:hAnsi="ＭＳ ゴシック" w:hint="eastAsia"/>
              </w:rPr>
              <w:t>Ｉ</w:t>
            </w:r>
            <w:r w:rsidRPr="008E2328">
              <w:rPr>
                <w:rFonts w:hint="eastAsia"/>
              </w:rPr>
              <w:t>=Ｆ－Ｇ－Ｈ</w:t>
            </w:r>
          </w:p>
        </w:tc>
        <w:tc>
          <w:tcPr>
            <w:tcW w:w="1286" w:type="dxa"/>
            <w:vMerge/>
          </w:tcPr>
          <w:p w:rsidR="00CD7DFF" w:rsidRPr="008E2328" w:rsidRDefault="00CD7DFF" w:rsidP="000C09C7">
            <w:pPr>
              <w:spacing w:line="300" w:lineRule="exact"/>
            </w:pPr>
          </w:p>
        </w:tc>
      </w:tr>
      <w:tr w:rsidR="002A3672" w:rsidRPr="008E2328" w:rsidTr="00CD7DFF">
        <w:tc>
          <w:tcPr>
            <w:tcW w:w="2013" w:type="dxa"/>
            <w:tcBorders>
              <w:left w:val="nil"/>
              <w:bottom w:val="nil"/>
              <w:right w:val="nil"/>
            </w:tcBorders>
          </w:tcPr>
          <w:p w:rsidR="002A3672" w:rsidRPr="008E2328" w:rsidRDefault="002A3672" w:rsidP="000C09C7">
            <w:pPr>
              <w:spacing w:line="300" w:lineRule="exact"/>
            </w:pPr>
          </w:p>
        </w:tc>
        <w:tc>
          <w:tcPr>
            <w:tcW w:w="527" w:type="dxa"/>
            <w:tcBorders>
              <w:left w:val="nil"/>
              <w:bottom w:val="nil"/>
              <w:right w:val="nil"/>
            </w:tcBorders>
          </w:tcPr>
          <w:p w:rsidR="002A3672" w:rsidRPr="008E2328" w:rsidRDefault="002A3672" w:rsidP="000C09C7">
            <w:pPr>
              <w:spacing w:line="300" w:lineRule="exact"/>
            </w:pPr>
          </w:p>
        </w:tc>
        <w:tc>
          <w:tcPr>
            <w:tcW w:w="925" w:type="dxa"/>
            <w:tcBorders>
              <w:left w:val="nil"/>
              <w:bottom w:val="nil"/>
              <w:right w:val="single" w:sz="18" w:space="0" w:color="auto"/>
            </w:tcBorders>
          </w:tcPr>
          <w:p w:rsidR="002A3672" w:rsidRPr="008E2328" w:rsidRDefault="002A3672" w:rsidP="000C09C7">
            <w:pPr>
              <w:spacing w:line="300" w:lineRule="exact"/>
            </w:pPr>
          </w:p>
        </w:tc>
        <w:tc>
          <w:tcPr>
            <w:tcW w:w="3179" w:type="dxa"/>
            <w:gridSpan w:val="2"/>
            <w:tcBorders>
              <w:left w:val="single" w:sz="18" w:space="0" w:color="auto"/>
              <w:bottom w:val="single" w:sz="18" w:space="0" w:color="auto"/>
              <w:right w:val="single" w:sz="18" w:space="0" w:color="auto"/>
            </w:tcBorders>
          </w:tcPr>
          <w:p w:rsidR="002A3672" w:rsidRPr="008E2328" w:rsidRDefault="002A3672" w:rsidP="000C09C7">
            <w:pPr>
              <w:spacing w:line="300" w:lineRule="exact"/>
              <w:jc w:val="center"/>
            </w:pPr>
            <w:r w:rsidRPr="008E2328">
              <w:rPr>
                <w:rFonts w:hint="eastAsia"/>
              </w:rPr>
              <w:t>市償還補助（利息）</w:t>
            </w:r>
          </w:p>
          <w:p w:rsidR="002A3672" w:rsidRPr="008E2328" w:rsidRDefault="002A3672" w:rsidP="000C09C7">
            <w:pPr>
              <w:spacing w:line="300" w:lineRule="exact"/>
              <w:jc w:val="center"/>
            </w:pPr>
            <w:r w:rsidRPr="008E2328">
              <w:rPr>
                <w:rFonts w:hint="eastAsia"/>
              </w:rPr>
              <w:t>Ｇ、Ｈにかかる利息</w:t>
            </w:r>
          </w:p>
        </w:tc>
        <w:tc>
          <w:tcPr>
            <w:tcW w:w="1414" w:type="dxa"/>
            <w:tcBorders>
              <w:left w:val="single" w:sz="18" w:space="0" w:color="auto"/>
            </w:tcBorders>
          </w:tcPr>
          <w:p w:rsidR="002A3672" w:rsidRPr="008E2328" w:rsidRDefault="002A3672" w:rsidP="000C09C7">
            <w:pPr>
              <w:spacing w:line="300" w:lineRule="exact"/>
              <w:jc w:val="center"/>
              <w:rPr>
                <w:w w:val="70"/>
              </w:rPr>
            </w:pPr>
            <w:r w:rsidRPr="008E2328">
              <w:rPr>
                <w:rFonts w:hint="eastAsia"/>
                <w:w w:val="70"/>
              </w:rPr>
              <w:t>法人償還(利息)</w:t>
            </w:r>
          </w:p>
          <w:p w:rsidR="002A3672" w:rsidRPr="008E2328" w:rsidRDefault="002A3672" w:rsidP="008E2328">
            <w:pPr>
              <w:spacing w:line="300" w:lineRule="exact"/>
              <w:ind w:leftChars="-96" w:left="-202" w:rightChars="-75" w:right="-158"/>
              <w:jc w:val="center"/>
              <w:rPr>
                <w:w w:val="90"/>
              </w:rPr>
            </w:pPr>
            <w:r w:rsidRPr="008E2328">
              <w:rPr>
                <w:rFonts w:hint="eastAsia"/>
                <w:w w:val="90"/>
              </w:rPr>
              <w:t>Ｉにかかる利息</w:t>
            </w:r>
          </w:p>
        </w:tc>
        <w:tc>
          <w:tcPr>
            <w:tcW w:w="1286" w:type="dxa"/>
            <w:tcBorders>
              <w:bottom w:val="nil"/>
              <w:right w:val="nil"/>
            </w:tcBorders>
          </w:tcPr>
          <w:p w:rsidR="002A3672" w:rsidRPr="008E2328" w:rsidRDefault="002A3672" w:rsidP="000C09C7">
            <w:pPr>
              <w:spacing w:line="300" w:lineRule="exact"/>
            </w:pPr>
          </w:p>
        </w:tc>
      </w:tr>
    </w:tbl>
    <w:p w:rsidR="002A3672" w:rsidRPr="008E2328" w:rsidRDefault="002A3672" w:rsidP="002A3672">
      <w:pPr>
        <w:ind w:firstLineChars="200" w:firstLine="420"/>
      </w:pPr>
      <w:r w:rsidRPr="008E2328">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483539</wp:posOffset>
                </wp:positionH>
                <wp:positionV relativeFrom="paragraph">
                  <wp:posOffset>0</wp:posOffset>
                </wp:positionV>
                <wp:extent cx="333375" cy="190500"/>
                <wp:effectExtent l="19050" t="1905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solidFill>
                          <a:srgbClr val="FFFFFF"/>
                        </a:solidFill>
                        <a:ln w="28575">
                          <a:solidFill>
                            <a:srgbClr val="000000"/>
                          </a:solidFill>
                          <a:miter lim="800000"/>
                          <a:headEnd/>
                          <a:tailEnd/>
                        </a:ln>
                      </wps:spPr>
                      <wps:txbx>
                        <w:txbxContent>
                          <w:p w:rsidR="002A3672" w:rsidRDefault="002A3672" w:rsidP="002A36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05pt;margin-top:0;width:26.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" strokeweight="2.25pt">
                <v:textbox inset="5.85pt,.7pt,5.85pt,.7pt">
                  <w:txbxContent>
                    <w:p w:rsidR="002A3672" w:rsidRDefault="002A3672" w:rsidP="002A3672"/>
                  </w:txbxContent>
                </v:textbox>
              </v:shape>
            </w:pict>
          </mc:Fallback>
        </mc:AlternateContent>
      </w:r>
      <w:r w:rsidR="0097657C">
        <w:rPr>
          <w:rFonts w:hint="eastAsia"/>
        </w:rPr>
        <w:t>＊</w:t>
      </w:r>
      <w:r w:rsidRPr="008E2328">
        <w:rPr>
          <w:rFonts w:hint="eastAsia"/>
        </w:rPr>
        <w:t xml:space="preserve">　　　 の補助額のうち、当該年度償還分を補助する。</w:t>
      </w:r>
    </w:p>
    <w:p w:rsidR="00C619D1" w:rsidRDefault="00C619D1"/>
    <w:p w:rsidR="00CD7DFF" w:rsidRPr="00F40E34" w:rsidRDefault="002A3672" w:rsidP="002A3672">
      <w:pPr>
        <w:rPr>
          <w:sz w:val="22"/>
          <w:szCs w:val="22"/>
        </w:rPr>
      </w:pPr>
      <w:r w:rsidRPr="00F40E34">
        <w:rPr>
          <w:rFonts w:hint="eastAsia"/>
          <w:sz w:val="22"/>
          <w:szCs w:val="22"/>
        </w:rPr>
        <w:t>【事業費</w:t>
      </w:r>
      <w:r w:rsidR="00CD7DFF" w:rsidRPr="00F40E34">
        <w:rPr>
          <w:rFonts w:hint="eastAsia"/>
          <w:sz w:val="22"/>
          <w:szCs w:val="22"/>
        </w:rPr>
        <w:t xml:space="preserve">　Ａ</w:t>
      </w:r>
      <w:r w:rsidRPr="00F40E34">
        <w:rPr>
          <w:rFonts w:hint="eastAsia"/>
          <w:sz w:val="22"/>
          <w:szCs w:val="22"/>
        </w:rPr>
        <w:t>】</w:t>
      </w:r>
      <w:r w:rsidR="00BE443E">
        <w:rPr>
          <w:rFonts w:hint="eastAsia"/>
          <w:sz w:val="22"/>
          <w:szCs w:val="22"/>
        </w:rPr>
        <w:t>建築</w:t>
      </w:r>
      <w:r w:rsidR="00CD7DFF" w:rsidRPr="00F40E34">
        <w:rPr>
          <w:rFonts w:hint="eastAsia"/>
          <w:sz w:val="22"/>
          <w:szCs w:val="22"/>
        </w:rPr>
        <w:t>工事</w:t>
      </w:r>
      <w:r w:rsidR="00BE443E">
        <w:rPr>
          <w:rFonts w:hint="eastAsia"/>
          <w:sz w:val="22"/>
          <w:szCs w:val="22"/>
        </w:rPr>
        <w:t>費</w:t>
      </w:r>
      <w:r w:rsidR="00CD7DFF" w:rsidRPr="00F40E34">
        <w:rPr>
          <w:rFonts w:hint="eastAsia"/>
          <w:sz w:val="22"/>
          <w:szCs w:val="22"/>
        </w:rPr>
        <w:t>及び工事事務費（設計監理費など）の見積額の合計</w:t>
      </w:r>
      <w:r w:rsidR="00AC0B7E" w:rsidRPr="00F40E34">
        <w:rPr>
          <w:rFonts w:hint="eastAsia"/>
          <w:sz w:val="22"/>
          <w:szCs w:val="22"/>
        </w:rPr>
        <w:t>：</w:t>
      </w:r>
      <w:r w:rsidR="00AC0B7E" w:rsidRPr="00F40E34">
        <w:rPr>
          <w:rFonts w:asciiTheme="majorEastAsia" w:eastAsiaTheme="majorEastAsia" w:hAnsiTheme="majorEastAsia" w:hint="eastAsia"/>
          <w:b/>
          <w:sz w:val="22"/>
          <w:szCs w:val="22"/>
          <w:u w:val="single"/>
        </w:rPr>
        <w:t xml:space="preserve">　　　　　　　千円</w:t>
      </w:r>
    </w:p>
    <w:p w:rsidR="00CD7DFF" w:rsidRPr="00F40E34" w:rsidRDefault="00CD7DFF" w:rsidP="002A3672">
      <w:pPr>
        <w:rPr>
          <w:sz w:val="22"/>
          <w:szCs w:val="22"/>
        </w:rPr>
      </w:pPr>
    </w:p>
    <w:p w:rsidR="002A3672" w:rsidRPr="00F40E34" w:rsidRDefault="002A3672" w:rsidP="002A3672">
      <w:pPr>
        <w:rPr>
          <w:sz w:val="22"/>
          <w:szCs w:val="22"/>
        </w:rPr>
      </w:pPr>
      <w:r w:rsidRPr="00F40E34">
        <w:rPr>
          <w:rFonts w:hint="eastAsia"/>
          <w:sz w:val="22"/>
          <w:szCs w:val="22"/>
        </w:rPr>
        <w:t>【補助金</w:t>
      </w:r>
      <w:r w:rsidR="003F5634" w:rsidRPr="00F40E34">
        <w:rPr>
          <w:rFonts w:hint="eastAsia"/>
          <w:sz w:val="22"/>
          <w:szCs w:val="22"/>
        </w:rPr>
        <w:t xml:space="preserve">　Ｂ</w:t>
      </w:r>
      <w:r w:rsidRPr="00F40E34">
        <w:rPr>
          <w:rFonts w:hint="eastAsia"/>
          <w:sz w:val="22"/>
          <w:szCs w:val="22"/>
        </w:rPr>
        <w:t>】</w:t>
      </w:r>
      <w:r w:rsidR="00BF6120">
        <w:rPr>
          <w:rFonts w:hint="eastAsia"/>
          <w:sz w:val="22"/>
          <w:szCs w:val="22"/>
        </w:rPr>
        <w:t>補助基準額</w:t>
      </w:r>
      <w:r w:rsidR="00BE443E">
        <w:rPr>
          <w:rFonts w:hint="eastAsia"/>
          <w:sz w:val="22"/>
          <w:szCs w:val="22"/>
        </w:rPr>
        <w:t>（※1）</w:t>
      </w:r>
      <w:r w:rsidR="00BF6120">
        <w:rPr>
          <w:rFonts w:hint="eastAsia"/>
          <w:sz w:val="22"/>
          <w:szCs w:val="22"/>
        </w:rPr>
        <w:t>と補助対象経費</w:t>
      </w:r>
      <w:r w:rsidR="00BE443E">
        <w:rPr>
          <w:rFonts w:hint="eastAsia"/>
          <w:sz w:val="22"/>
          <w:szCs w:val="22"/>
        </w:rPr>
        <w:t>（※2）</w:t>
      </w:r>
      <w:r w:rsidR="00BF6120">
        <w:rPr>
          <w:rFonts w:hint="eastAsia"/>
          <w:sz w:val="22"/>
          <w:szCs w:val="22"/>
        </w:rPr>
        <w:t>を比較して低い方：</w:t>
      </w:r>
      <w:r w:rsidR="00BF6120" w:rsidRPr="00BF6120">
        <w:rPr>
          <w:rFonts w:asciiTheme="majorEastAsia" w:eastAsiaTheme="majorEastAsia" w:hAnsiTheme="majorEastAsia" w:hint="eastAsia"/>
          <w:b/>
          <w:sz w:val="22"/>
          <w:szCs w:val="22"/>
          <w:u w:val="single"/>
        </w:rPr>
        <w:t xml:space="preserve">　　　</w:t>
      </w:r>
      <w:r w:rsidR="00BF6120">
        <w:rPr>
          <w:rFonts w:asciiTheme="majorEastAsia" w:eastAsiaTheme="majorEastAsia" w:hAnsiTheme="majorEastAsia" w:hint="eastAsia"/>
          <w:b/>
          <w:sz w:val="22"/>
          <w:szCs w:val="22"/>
          <w:u w:val="single"/>
        </w:rPr>
        <w:t xml:space="preserve">　　　　</w:t>
      </w:r>
      <w:r w:rsidR="00BF6120" w:rsidRPr="00BF6120">
        <w:rPr>
          <w:rFonts w:asciiTheme="majorEastAsia" w:eastAsiaTheme="majorEastAsia" w:hAnsiTheme="majorEastAsia" w:hint="eastAsia"/>
          <w:b/>
          <w:sz w:val="22"/>
          <w:szCs w:val="22"/>
          <w:u w:val="single"/>
        </w:rPr>
        <w:t>千円</w:t>
      </w:r>
    </w:p>
    <w:p w:rsidR="00675A7D" w:rsidRDefault="00BE443E" w:rsidP="00BE443E">
      <w:pPr>
        <w:ind w:leftChars="100" w:left="1983" w:hangingChars="806" w:hanging="1773"/>
        <w:rPr>
          <w:rFonts w:asciiTheme="minorEastAsia" w:eastAsiaTheme="minorEastAsia" w:hAnsiTheme="minorEastAsia"/>
          <w:sz w:val="22"/>
          <w:szCs w:val="22"/>
        </w:rPr>
      </w:pPr>
      <w:r>
        <w:rPr>
          <w:rFonts w:hint="eastAsia"/>
          <w:sz w:val="22"/>
          <w:szCs w:val="22"/>
        </w:rPr>
        <w:t xml:space="preserve">※1：補助基準額　</w:t>
      </w:r>
      <w:r w:rsidR="002A3672" w:rsidRPr="00F40E34">
        <w:rPr>
          <w:rFonts w:hint="eastAsia"/>
          <w:sz w:val="22"/>
          <w:szCs w:val="22"/>
        </w:rPr>
        <w:t>本体</w:t>
      </w:r>
      <w:r w:rsidR="00AC0B7E" w:rsidRPr="00F40E34">
        <w:rPr>
          <w:rFonts w:hint="eastAsia"/>
          <w:sz w:val="22"/>
          <w:szCs w:val="22"/>
        </w:rPr>
        <w:t>（日中活動部分）利用定員45名</w:t>
      </w:r>
      <w:r w:rsidR="002A3672" w:rsidRPr="00F40E34">
        <w:rPr>
          <w:rFonts w:hint="eastAsia"/>
          <w:sz w:val="22"/>
          <w:szCs w:val="22"/>
        </w:rPr>
        <w:t>：</w:t>
      </w:r>
      <w:r w:rsidR="00AC0B7E" w:rsidRPr="00F40E34">
        <w:rPr>
          <w:rFonts w:hint="eastAsia"/>
          <w:sz w:val="22"/>
          <w:szCs w:val="22"/>
        </w:rPr>
        <w:t>171,400千円</w:t>
      </w:r>
      <w:r w:rsidR="00BF6120">
        <w:rPr>
          <w:rFonts w:hint="eastAsia"/>
          <w:sz w:val="22"/>
          <w:szCs w:val="22"/>
        </w:rPr>
        <w:t>＋</w:t>
      </w:r>
      <w:r w:rsidR="00AC0B7E" w:rsidRPr="00F40E34">
        <w:rPr>
          <w:rFonts w:hint="eastAsia"/>
          <w:sz w:val="22"/>
          <w:szCs w:val="22"/>
        </w:rPr>
        <w:t>本体（宿泊型自立訓練）15名</w:t>
      </w:r>
      <w:r w:rsidR="002A3672" w:rsidRPr="00F40E34">
        <w:rPr>
          <w:rFonts w:hint="eastAsia"/>
          <w:sz w:val="22"/>
          <w:szCs w:val="22"/>
        </w:rPr>
        <w:t>：</w:t>
      </w:r>
      <w:r w:rsidR="00AC0B7E" w:rsidRPr="00F40E34">
        <w:rPr>
          <w:rFonts w:hint="eastAsia"/>
          <w:sz w:val="22"/>
          <w:szCs w:val="22"/>
        </w:rPr>
        <w:t>41,300</w:t>
      </w:r>
      <w:r w:rsidR="002A3672" w:rsidRPr="00F40E34">
        <w:rPr>
          <w:rFonts w:hint="eastAsia"/>
          <w:sz w:val="22"/>
          <w:szCs w:val="22"/>
        </w:rPr>
        <w:t>千円</w:t>
      </w:r>
      <w:r w:rsidR="00BF6120">
        <w:rPr>
          <w:rFonts w:hint="eastAsia"/>
          <w:sz w:val="22"/>
          <w:szCs w:val="22"/>
        </w:rPr>
        <w:t>＝</w:t>
      </w:r>
      <w:r w:rsidR="00AC0B7E" w:rsidRPr="00BF6120">
        <w:rPr>
          <w:rFonts w:asciiTheme="minorEastAsia" w:eastAsiaTheme="minorEastAsia" w:hAnsiTheme="minorEastAsia" w:hint="eastAsia"/>
          <w:sz w:val="22"/>
          <w:szCs w:val="22"/>
        </w:rPr>
        <w:t>212,700</w:t>
      </w:r>
      <w:r w:rsidR="002A3672" w:rsidRPr="00BF6120">
        <w:rPr>
          <w:rFonts w:asciiTheme="minorEastAsia" w:eastAsiaTheme="minorEastAsia" w:hAnsiTheme="minorEastAsia" w:hint="eastAsia"/>
          <w:sz w:val="22"/>
          <w:szCs w:val="22"/>
        </w:rPr>
        <w:t>千円</w:t>
      </w:r>
    </w:p>
    <w:p w:rsidR="002A3672" w:rsidRDefault="00675A7D" w:rsidP="00675A7D">
      <w:pPr>
        <w:ind w:leftChars="877" w:left="1981" w:hangingChars="63" w:hanging="139"/>
        <w:rPr>
          <w:rFonts w:asciiTheme="minorEastAsia" w:eastAsiaTheme="minorEastAsia" w:hAnsiTheme="minorEastAsia"/>
          <w:sz w:val="22"/>
          <w:szCs w:val="22"/>
        </w:rPr>
      </w:pPr>
      <w:r>
        <w:rPr>
          <w:rFonts w:asciiTheme="minorEastAsia" w:eastAsiaTheme="minorEastAsia" w:hAnsiTheme="minorEastAsia" w:hint="eastAsia"/>
          <w:sz w:val="22"/>
          <w:szCs w:val="22"/>
        </w:rPr>
        <w:t>（この他、整備内容によって加算がある場合があります。詳細は社会福祉施設等施設整備費国庫補助金交付要綱をご覧ください）</w:t>
      </w:r>
    </w:p>
    <w:p w:rsidR="00BF6120" w:rsidRPr="00F40E34" w:rsidRDefault="00BE443E" w:rsidP="00BE443E">
      <w:pPr>
        <w:ind w:leftChars="100" w:left="2126" w:hangingChars="871" w:hanging="1916"/>
        <w:rPr>
          <w:rFonts w:hAnsi="ＭＳ 明朝"/>
          <w:sz w:val="22"/>
          <w:szCs w:val="22"/>
        </w:rPr>
      </w:pPr>
      <w:r>
        <w:rPr>
          <w:rFonts w:asciiTheme="minorEastAsia" w:eastAsiaTheme="minorEastAsia" w:hAnsiTheme="minorEastAsia" w:hint="eastAsia"/>
          <w:sz w:val="22"/>
          <w:szCs w:val="22"/>
        </w:rPr>
        <w:t>※2：</w:t>
      </w:r>
      <w:r w:rsidR="00BF6120">
        <w:rPr>
          <w:rFonts w:asciiTheme="minorEastAsia" w:eastAsiaTheme="minorEastAsia" w:hAnsiTheme="minorEastAsia" w:hint="eastAsia"/>
          <w:sz w:val="22"/>
          <w:szCs w:val="22"/>
        </w:rPr>
        <w:t>補助対象経費</w:t>
      </w:r>
      <w:r>
        <w:rPr>
          <w:rFonts w:asciiTheme="minorEastAsia" w:eastAsiaTheme="minorEastAsia" w:hAnsiTheme="minorEastAsia" w:hint="eastAsia"/>
          <w:sz w:val="22"/>
          <w:szCs w:val="22"/>
        </w:rPr>
        <w:t xml:space="preserve">　｛建築工事費‐外構工事分＋工事事務費（（建築工事費‐外構工事分）×2.6％と工事事務費の見積額を比較して低い方）｝×3/4（千円未満切捨て）</w:t>
      </w:r>
    </w:p>
    <w:p w:rsidR="002A3672" w:rsidRPr="00F40E34" w:rsidRDefault="002A3672" w:rsidP="002A3672">
      <w:pPr>
        <w:rPr>
          <w:sz w:val="22"/>
          <w:szCs w:val="22"/>
        </w:rPr>
      </w:pPr>
    </w:p>
    <w:p w:rsidR="0097657C" w:rsidRPr="00F40E34" w:rsidRDefault="002A3672" w:rsidP="00F40E34">
      <w:pPr>
        <w:rPr>
          <w:sz w:val="22"/>
          <w:szCs w:val="22"/>
        </w:rPr>
      </w:pPr>
      <w:r w:rsidRPr="00F40E34">
        <w:rPr>
          <w:rFonts w:hint="eastAsia"/>
          <w:sz w:val="22"/>
          <w:szCs w:val="22"/>
        </w:rPr>
        <w:t>【福祉医療機構借入金</w:t>
      </w:r>
      <w:r w:rsidR="003F5634" w:rsidRPr="00F40E34">
        <w:rPr>
          <w:rFonts w:hint="eastAsia"/>
          <w:sz w:val="22"/>
          <w:szCs w:val="22"/>
        </w:rPr>
        <w:t xml:space="preserve">　Ｆ</w:t>
      </w:r>
      <w:r w:rsidRPr="00F40E34">
        <w:rPr>
          <w:rFonts w:hint="eastAsia"/>
          <w:sz w:val="22"/>
          <w:szCs w:val="22"/>
        </w:rPr>
        <w:t>】</w:t>
      </w:r>
      <w:r w:rsidR="00F40E34" w:rsidRPr="00F40E34">
        <w:rPr>
          <w:rFonts w:hint="eastAsia"/>
          <w:sz w:val="22"/>
          <w:szCs w:val="22"/>
        </w:rPr>
        <w:t>（</w:t>
      </w:r>
      <w:r w:rsidR="0097657C" w:rsidRPr="00F40E34">
        <w:rPr>
          <w:rFonts w:hint="eastAsia"/>
          <w:sz w:val="22"/>
          <w:szCs w:val="22"/>
        </w:rPr>
        <w:t>借入限度額以下</w:t>
      </w:r>
      <w:r w:rsidR="00F40E34" w:rsidRPr="00F40E34">
        <w:rPr>
          <w:rFonts w:hint="eastAsia"/>
          <w:sz w:val="22"/>
          <w:szCs w:val="22"/>
        </w:rPr>
        <w:t>、</w:t>
      </w:r>
      <w:r w:rsidR="00FD7CBD" w:rsidRPr="00F40E34">
        <w:rPr>
          <w:rFonts w:hint="eastAsia"/>
          <w:sz w:val="22"/>
          <w:szCs w:val="22"/>
        </w:rPr>
        <w:t>１００千円単位）：</w:t>
      </w:r>
      <w:r w:rsidR="0097657C" w:rsidRPr="00F40E34">
        <w:rPr>
          <w:rFonts w:asciiTheme="majorEastAsia" w:eastAsiaTheme="majorEastAsia" w:hAnsiTheme="majorEastAsia" w:hint="eastAsia"/>
          <w:b/>
          <w:sz w:val="22"/>
          <w:szCs w:val="22"/>
          <w:u w:val="single"/>
        </w:rPr>
        <w:t xml:space="preserve">　　　　　　千円</w:t>
      </w:r>
    </w:p>
    <w:p w:rsidR="0097657C" w:rsidRPr="00F40E34" w:rsidRDefault="0097657C" w:rsidP="0097657C">
      <w:pPr>
        <w:ind w:leftChars="135" w:left="283"/>
        <w:rPr>
          <w:sz w:val="22"/>
          <w:szCs w:val="22"/>
        </w:rPr>
      </w:pPr>
    </w:p>
    <w:p w:rsidR="00AC0B7E" w:rsidRPr="00F40E34" w:rsidRDefault="002A3672" w:rsidP="0097657C">
      <w:pPr>
        <w:ind w:firstLineChars="135" w:firstLine="297"/>
        <w:rPr>
          <w:sz w:val="22"/>
          <w:szCs w:val="22"/>
        </w:rPr>
      </w:pPr>
      <w:r w:rsidRPr="00F40E34">
        <w:rPr>
          <w:rFonts w:hint="eastAsia"/>
          <w:sz w:val="22"/>
          <w:szCs w:val="22"/>
        </w:rPr>
        <w:t>借入限</w:t>
      </w:r>
      <w:r w:rsidR="00D847E1" w:rsidRPr="00F40E34">
        <w:rPr>
          <w:rFonts w:hint="eastAsia"/>
          <w:sz w:val="22"/>
          <w:szCs w:val="22"/>
        </w:rPr>
        <w:t>度額＝</w:t>
      </w:r>
      <w:r w:rsidR="00BE443E">
        <w:rPr>
          <w:rFonts w:hint="eastAsia"/>
          <w:sz w:val="22"/>
          <w:szCs w:val="22"/>
        </w:rPr>
        <w:t>(</w:t>
      </w:r>
      <w:r w:rsidR="00D847E1" w:rsidRPr="00F40E34">
        <w:rPr>
          <w:rFonts w:hint="eastAsia"/>
          <w:sz w:val="22"/>
          <w:szCs w:val="22"/>
        </w:rPr>
        <w:t>福祉医療機構基準</w:t>
      </w:r>
      <w:r w:rsidR="00BE443E">
        <w:rPr>
          <w:rFonts w:hint="eastAsia"/>
          <w:sz w:val="22"/>
          <w:szCs w:val="22"/>
        </w:rPr>
        <w:t>事業費</w:t>
      </w:r>
      <w:r w:rsidR="00CD7DFF" w:rsidRPr="00F40E34">
        <w:rPr>
          <w:rFonts w:hint="eastAsia"/>
          <w:sz w:val="22"/>
          <w:szCs w:val="22"/>
        </w:rPr>
        <w:t>（※</w:t>
      </w:r>
      <w:r w:rsidR="00BE443E">
        <w:rPr>
          <w:rFonts w:hint="eastAsia"/>
          <w:sz w:val="22"/>
          <w:szCs w:val="22"/>
        </w:rPr>
        <w:t>3</w:t>
      </w:r>
      <w:r w:rsidR="00CD7DFF" w:rsidRPr="00F40E34">
        <w:rPr>
          <w:rFonts w:hint="eastAsia"/>
          <w:sz w:val="22"/>
          <w:szCs w:val="22"/>
        </w:rPr>
        <w:t>）</w:t>
      </w:r>
      <w:r w:rsidR="00D847E1" w:rsidRPr="00F40E34">
        <w:rPr>
          <w:rFonts w:hint="eastAsia"/>
          <w:sz w:val="22"/>
          <w:szCs w:val="22"/>
        </w:rPr>
        <w:t>と事業費を比較して低い方－補助額</w:t>
      </w:r>
      <w:r w:rsidR="00BE443E">
        <w:rPr>
          <w:rFonts w:hint="eastAsia"/>
          <w:sz w:val="22"/>
          <w:szCs w:val="22"/>
        </w:rPr>
        <w:t>)</w:t>
      </w:r>
      <w:r w:rsidR="00D847E1" w:rsidRPr="00F40E34">
        <w:rPr>
          <w:rFonts w:hint="eastAsia"/>
          <w:sz w:val="22"/>
          <w:szCs w:val="22"/>
        </w:rPr>
        <w:t>×80</w:t>
      </w:r>
      <w:r w:rsidRPr="00F40E34">
        <w:rPr>
          <w:rFonts w:hint="eastAsia"/>
          <w:sz w:val="22"/>
          <w:szCs w:val="22"/>
        </w:rPr>
        <w:t>％</w:t>
      </w:r>
      <w:r w:rsidR="003F5634" w:rsidRPr="00F40E34">
        <w:rPr>
          <w:rFonts w:hint="eastAsia"/>
          <w:sz w:val="22"/>
          <w:szCs w:val="22"/>
        </w:rPr>
        <w:t>（※</w:t>
      </w:r>
      <w:r w:rsidR="00BE443E">
        <w:rPr>
          <w:rFonts w:hint="eastAsia"/>
          <w:sz w:val="22"/>
          <w:szCs w:val="22"/>
        </w:rPr>
        <w:t>4</w:t>
      </w:r>
      <w:r w:rsidR="003F5634" w:rsidRPr="00F40E34">
        <w:rPr>
          <w:rFonts w:hint="eastAsia"/>
          <w:sz w:val="22"/>
          <w:szCs w:val="22"/>
        </w:rPr>
        <w:t>）</w:t>
      </w:r>
    </w:p>
    <w:p w:rsidR="002A3672" w:rsidRPr="00F40E34" w:rsidRDefault="002A3672" w:rsidP="00AC0B7E">
      <w:pPr>
        <w:ind w:firstLineChars="100" w:firstLine="220"/>
        <w:jc w:val="right"/>
        <w:rPr>
          <w:sz w:val="22"/>
          <w:szCs w:val="22"/>
        </w:rPr>
      </w:pPr>
      <w:r w:rsidRPr="00F40E34">
        <w:rPr>
          <w:rFonts w:hint="eastAsia"/>
          <w:sz w:val="22"/>
          <w:szCs w:val="22"/>
        </w:rPr>
        <w:t>（１００千円未満切捨て）</w:t>
      </w:r>
    </w:p>
    <w:p w:rsidR="00CD7DFF" w:rsidRPr="00F40E34" w:rsidRDefault="00CD7DFF" w:rsidP="003F5634">
      <w:pPr>
        <w:ind w:leftChars="135" w:left="283"/>
        <w:rPr>
          <w:sz w:val="22"/>
          <w:szCs w:val="22"/>
        </w:rPr>
      </w:pPr>
      <w:r w:rsidRPr="00F40E34">
        <w:rPr>
          <w:rFonts w:hint="eastAsia"/>
          <w:sz w:val="22"/>
          <w:szCs w:val="22"/>
        </w:rPr>
        <w:t>※</w:t>
      </w:r>
      <w:r w:rsidR="00BE443E">
        <w:rPr>
          <w:rFonts w:hint="eastAsia"/>
          <w:sz w:val="22"/>
          <w:szCs w:val="22"/>
        </w:rPr>
        <w:t>3</w:t>
      </w:r>
      <w:r w:rsidR="003F5634" w:rsidRPr="00F40E34">
        <w:rPr>
          <w:rFonts w:hint="eastAsia"/>
          <w:sz w:val="22"/>
          <w:szCs w:val="22"/>
        </w:rPr>
        <w:t>：</w:t>
      </w:r>
      <w:r w:rsidRPr="00F40E34">
        <w:rPr>
          <w:rFonts w:hint="eastAsia"/>
          <w:sz w:val="22"/>
          <w:szCs w:val="22"/>
        </w:rPr>
        <w:t>福祉医療機構基準事業費</w:t>
      </w:r>
      <w:r w:rsidR="003F5634" w:rsidRPr="00F40E34">
        <w:rPr>
          <w:rFonts w:hint="eastAsia"/>
          <w:sz w:val="22"/>
          <w:szCs w:val="22"/>
        </w:rPr>
        <w:t xml:space="preserve">　340,200千円</w:t>
      </w:r>
    </w:p>
    <w:p w:rsidR="00F40E34" w:rsidRDefault="003F5634" w:rsidP="003F5634">
      <w:pPr>
        <w:ind w:leftChars="135" w:left="283" w:firstLineChars="100" w:firstLine="220"/>
        <w:rPr>
          <w:sz w:val="22"/>
          <w:szCs w:val="22"/>
        </w:rPr>
      </w:pPr>
      <w:r w:rsidRPr="00F40E34">
        <w:rPr>
          <w:rFonts w:hint="eastAsia"/>
          <w:sz w:val="22"/>
          <w:szCs w:val="22"/>
        </w:rPr>
        <w:t>［積算］</w:t>
      </w:r>
      <w:r w:rsidR="00CD7DFF" w:rsidRPr="00F40E34">
        <w:rPr>
          <w:rFonts w:hint="eastAsia"/>
          <w:sz w:val="22"/>
          <w:szCs w:val="22"/>
        </w:rPr>
        <w:t>工事費：</w:t>
      </w:r>
      <w:r w:rsidR="00AC0B7E" w:rsidRPr="00F40E34">
        <w:rPr>
          <w:rFonts w:hint="eastAsia"/>
          <w:sz w:val="22"/>
          <w:szCs w:val="22"/>
        </w:rPr>
        <w:t>本体</w:t>
      </w:r>
      <w:r w:rsidRPr="00F40E34">
        <w:rPr>
          <w:rFonts w:hint="eastAsia"/>
          <w:sz w:val="22"/>
          <w:szCs w:val="22"/>
        </w:rPr>
        <w:t>6,000</w:t>
      </w:r>
      <w:r w:rsidR="00CD7DFF" w:rsidRPr="00F40E34">
        <w:rPr>
          <w:rFonts w:hint="eastAsia"/>
          <w:sz w:val="22"/>
          <w:szCs w:val="22"/>
        </w:rPr>
        <w:t>千円</w:t>
      </w:r>
      <w:r w:rsidRPr="00F40E34">
        <w:rPr>
          <w:rFonts w:hint="eastAsia"/>
          <w:sz w:val="22"/>
          <w:szCs w:val="22"/>
        </w:rPr>
        <w:t>×45名</w:t>
      </w:r>
      <w:r w:rsidR="00CD7DFF" w:rsidRPr="00F40E34">
        <w:rPr>
          <w:rFonts w:hint="eastAsia"/>
          <w:sz w:val="22"/>
          <w:szCs w:val="22"/>
        </w:rPr>
        <w:t>＋</w:t>
      </w:r>
      <w:r w:rsidRPr="00F40E34">
        <w:rPr>
          <w:rFonts w:hint="eastAsia"/>
          <w:sz w:val="22"/>
          <w:szCs w:val="22"/>
        </w:rPr>
        <w:t>施設入所支援整備加算3,600千円×15名</w:t>
      </w:r>
    </w:p>
    <w:p w:rsidR="00CD7DFF" w:rsidRPr="00F40E34" w:rsidRDefault="00CD7DFF" w:rsidP="00F40E34">
      <w:pPr>
        <w:ind w:leftChars="1080" w:left="2268" w:firstLine="1"/>
        <w:rPr>
          <w:sz w:val="22"/>
          <w:szCs w:val="22"/>
        </w:rPr>
      </w:pPr>
      <w:r w:rsidRPr="00F40E34">
        <w:rPr>
          <w:rFonts w:hint="eastAsia"/>
          <w:sz w:val="22"/>
          <w:szCs w:val="22"/>
        </w:rPr>
        <w:t>＝</w:t>
      </w:r>
      <w:r w:rsidR="003F5634" w:rsidRPr="00F40E34">
        <w:rPr>
          <w:rFonts w:hint="eastAsia"/>
          <w:sz w:val="22"/>
          <w:szCs w:val="22"/>
        </w:rPr>
        <w:t>324,000</w:t>
      </w:r>
      <w:r w:rsidRPr="00F40E34">
        <w:rPr>
          <w:rFonts w:hint="eastAsia"/>
          <w:sz w:val="22"/>
          <w:szCs w:val="22"/>
        </w:rPr>
        <w:t>千円</w:t>
      </w:r>
    </w:p>
    <w:p w:rsidR="003F5634" w:rsidRPr="00F40E34" w:rsidRDefault="00CD7DFF" w:rsidP="003F5634">
      <w:pPr>
        <w:ind w:leftChars="620" w:left="1302" w:firstLine="2"/>
        <w:rPr>
          <w:sz w:val="22"/>
          <w:szCs w:val="22"/>
        </w:rPr>
      </w:pPr>
      <w:r w:rsidRPr="00F40E34">
        <w:rPr>
          <w:rFonts w:hint="eastAsia"/>
          <w:sz w:val="22"/>
          <w:szCs w:val="22"/>
        </w:rPr>
        <w:t xml:space="preserve">工事事務費（設計監理費）：工事費の5％　</w:t>
      </w:r>
      <w:r w:rsidR="003F5634" w:rsidRPr="00F40E34">
        <w:rPr>
          <w:rFonts w:hint="eastAsia"/>
          <w:sz w:val="22"/>
          <w:szCs w:val="22"/>
        </w:rPr>
        <w:t>324,000</w:t>
      </w:r>
      <w:r w:rsidRPr="00F40E34">
        <w:rPr>
          <w:rFonts w:hint="eastAsia"/>
          <w:sz w:val="22"/>
          <w:szCs w:val="22"/>
        </w:rPr>
        <w:t>千円×5％＝</w:t>
      </w:r>
      <w:r w:rsidR="003F5634" w:rsidRPr="00F40E34">
        <w:rPr>
          <w:rFonts w:hint="eastAsia"/>
          <w:sz w:val="22"/>
          <w:szCs w:val="22"/>
        </w:rPr>
        <w:t>16,200</w:t>
      </w:r>
      <w:r w:rsidRPr="00F40E34">
        <w:rPr>
          <w:rFonts w:hint="eastAsia"/>
          <w:sz w:val="22"/>
          <w:szCs w:val="22"/>
        </w:rPr>
        <w:t>千円</w:t>
      </w:r>
    </w:p>
    <w:p w:rsidR="002A3672" w:rsidRPr="00F40E34" w:rsidRDefault="00D847E1" w:rsidP="003F5634">
      <w:pPr>
        <w:ind w:leftChars="134" w:left="707" w:hanging="426"/>
        <w:rPr>
          <w:sz w:val="22"/>
          <w:szCs w:val="22"/>
        </w:rPr>
      </w:pPr>
      <w:r w:rsidRPr="00F40E34">
        <w:rPr>
          <w:rFonts w:hint="eastAsia"/>
          <w:sz w:val="22"/>
          <w:szCs w:val="22"/>
        </w:rPr>
        <w:t>※</w:t>
      </w:r>
      <w:r w:rsidR="00BE443E">
        <w:rPr>
          <w:rFonts w:hint="eastAsia"/>
          <w:sz w:val="22"/>
          <w:szCs w:val="22"/>
        </w:rPr>
        <w:t>4</w:t>
      </w:r>
      <w:r w:rsidR="003F5634" w:rsidRPr="00F40E34">
        <w:rPr>
          <w:rFonts w:hint="eastAsia"/>
          <w:sz w:val="22"/>
          <w:szCs w:val="22"/>
        </w:rPr>
        <w:t>：現在</w:t>
      </w:r>
      <w:r w:rsidRPr="00F40E34">
        <w:rPr>
          <w:rFonts w:hint="eastAsia"/>
          <w:sz w:val="22"/>
          <w:szCs w:val="22"/>
        </w:rPr>
        <w:t>「都市部に</w:t>
      </w:r>
      <w:r w:rsidR="008E2328" w:rsidRPr="00F40E34">
        <w:rPr>
          <w:rFonts w:hint="eastAsia"/>
          <w:sz w:val="22"/>
          <w:szCs w:val="22"/>
        </w:rPr>
        <w:t>おける社会福祉施設等の整備にかかる優遇融資」実施中のため、融資</w:t>
      </w:r>
      <w:r w:rsidRPr="00F40E34">
        <w:rPr>
          <w:rFonts w:hint="eastAsia"/>
          <w:sz w:val="22"/>
          <w:szCs w:val="22"/>
        </w:rPr>
        <w:t>は90％まで可能</w:t>
      </w:r>
      <w:r w:rsidR="00F40E34">
        <w:rPr>
          <w:rFonts w:hint="eastAsia"/>
          <w:sz w:val="22"/>
          <w:szCs w:val="22"/>
        </w:rPr>
        <w:t>となっています</w:t>
      </w:r>
      <w:r w:rsidRPr="00F40E34">
        <w:rPr>
          <w:rFonts w:hint="eastAsia"/>
          <w:sz w:val="22"/>
          <w:szCs w:val="22"/>
        </w:rPr>
        <w:t>。</w:t>
      </w:r>
      <w:r w:rsidR="003F5634" w:rsidRPr="00F40E34">
        <w:rPr>
          <w:rFonts w:hint="eastAsia"/>
          <w:sz w:val="22"/>
          <w:szCs w:val="22"/>
        </w:rPr>
        <w:t>90</w:t>
      </w:r>
      <w:r w:rsidR="00F40E34">
        <w:rPr>
          <w:rFonts w:hint="eastAsia"/>
          <w:sz w:val="22"/>
          <w:szCs w:val="22"/>
        </w:rPr>
        <w:t>％を希望する場合は、ご相談</w:t>
      </w:r>
      <w:r w:rsidR="003F5634" w:rsidRPr="00F40E34">
        <w:rPr>
          <w:rFonts w:hint="eastAsia"/>
          <w:sz w:val="22"/>
          <w:szCs w:val="22"/>
        </w:rPr>
        <w:t>ください。</w:t>
      </w:r>
    </w:p>
    <w:p w:rsidR="00D847E1" w:rsidRPr="00F40E34" w:rsidRDefault="00D847E1" w:rsidP="002A3672">
      <w:pPr>
        <w:rPr>
          <w:sz w:val="22"/>
          <w:szCs w:val="22"/>
        </w:rPr>
      </w:pPr>
    </w:p>
    <w:p w:rsidR="002A3672" w:rsidRPr="00F40E34" w:rsidRDefault="002A3672" w:rsidP="0097657C">
      <w:pPr>
        <w:rPr>
          <w:rFonts w:asciiTheme="majorEastAsia" w:eastAsiaTheme="majorEastAsia" w:hAnsiTheme="majorEastAsia"/>
          <w:b/>
          <w:sz w:val="22"/>
          <w:szCs w:val="22"/>
          <w:u w:val="single"/>
        </w:rPr>
      </w:pPr>
      <w:r w:rsidRPr="00F40E34">
        <w:rPr>
          <w:rFonts w:hint="eastAsia"/>
          <w:sz w:val="22"/>
          <w:szCs w:val="22"/>
        </w:rPr>
        <w:t>【法人自己資金】（</w:t>
      </w:r>
      <w:r w:rsidR="00F40E34" w:rsidRPr="00F40E34">
        <w:rPr>
          <w:rFonts w:hint="eastAsia"/>
          <w:sz w:val="22"/>
          <w:szCs w:val="22"/>
        </w:rPr>
        <w:t>Ａ－Ｂ－Ｆ</w:t>
      </w:r>
      <w:r w:rsidRPr="00F40E34">
        <w:rPr>
          <w:rFonts w:hint="eastAsia"/>
          <w:sz w:val="22"/>
          <w:szCs w:val="22"/>
        </w:rPr>
        <w:t>）</w:t>
      </w:r>
      <w:r w:rsidR="003F5634" w:rsidRPr="00F40E34">
        <w:rPr>
          <w:rFonts w:asciiTheme="majorEastAsia" w:eastAsiaTheme="majorEastAsia" w:hAnsiTheme="majorEastAsia" w:hint="eastAsia"/>
          <w:b/>
          <w:sz w:val="22"/>
          <w:szCs w:val="22"/>
          <w:u w:val="single"/>
        </w:rPr>
        <w:t xml:space="preserve">　　　　　　</w:t>
      </w:r>
      <w:r w:rsidRPr="00F40E34">
        <w:rPr>
          <w:rFonts w:asciiTheme="majorEastAsia" w:eastAsiaTheme="majorEastAsia" w:hAnsiTheme="majorEastAsia" w:hint="eastAsia"/>
          <w:b/>
          <w:sz w:val="22"/>
          <w:szCs w:val="22"/>
          <w:u w:val="single"/>
        </w:rPr>
        <w:t>千円</w:t>
      </w:r>
    </w:p>
    <w:p w:rsidR="00FD7CBD" w:rsidRPr="00F40E34" w:rsidRDefault="00FD7CBD" w:rsidP="0097657C">
      <w:pPr>
        <w:rPr>
          <w:rFonts w:asciiTheme="minorEastAsia" w:eastAsiaTheme="minorEastAsia" w:hAnsiTheme="minorEastAsia"/>
          <w:sz w:val="22"/>
          <w:szCs w:val="22"/>
        </w:rPr>
      </w:pPr>
    </w:p>
    <w:p w:rsidR="00FD7CBD" w:rsidRPr="00F40E34" w:rsidRDefault="00FD7CBD" w:rsidP="00FD7CBD">
      <w:pPr>
        <w:spacing w:line="300" w:lineRule="exact"/>
        <w:jc w:val="left"/>
        <w:rPr>
          <w:rFonts w:asciiTheme="minorEastAsia" w:eastAsiaTheme="minorEastAsia" w:hAnsiTheme="minorEastAsia"/>
          <w:sz w:val="22"/>
          <w:szCs w:val="22"/>
        </w:rPr>
      </w:pPr>
      <w:r w:rsidRPr="00F40E34">
        <w:rPr>
          <w:rFonts w:asciiTheme="minorEastAsia" w:eastAsiaTheme="minorEastAsia" w:hAnsiTheme="minorEastAsia" w:hint="eastAsia"/>
          <w:sz w:val="22"/>
          <w:szCs w:val="22"/>
        </w:rPr>
        <w:t>【</w:t>
      </w:r>
      <w:r w:rsidRPr="00F40E34">
        <w:rPr>
          <w:rFonts w:hint="eastAsia"/>
          <w:sz w:val="22"/>
          <w:szCs w:val="22"/>
        </w:rPr>
        <w:t>市償還補助　Ｇ</w:t>
      </w:r>
      <w:r w:rsidRPr="00F40E34">
        <w:rPr>
          <w:rFonts w:asciiTheme="minorEastAsia" w:eastAsiaTheme="minorEastAsia" w:hAnsiTheme="minorEastAsia" w:hint="eastAsia"/>
          <w:sz w:val="22"/>
          <w:szCs w:val="22"/>
        </w:rPr>
        <w:t>】【</w:t>
      </w:r>
      <w:r w:rsidRPr="00F40E34">
        <w:rPr>
          <w:rFonts w:hint="eastAsia"/>
          <w:sz w:val="22"/>
          <w:szCs w:val="22"/>
        </w:rPr>
        <w:t>市償還補助（利息）</w:t>
      </w:r>
      <w:r w:rsidRPr="00F40E34">
        <w:rPr>
          <w:rFonts w:asciiTheme="minorEastAsia" w:eastAsiaTheme="minorEastAsia" w:hAnsiTheme="minorEastAsia" w:hint="eastAsia"/>
          <w:sz w:val="22"/>
          <w:szCs w:val="22"/>
        </w:rPr>
        <w:t>】等の計算は、別添</w:t>
      </w:r>
      <w:r w:rsidR="00CC63B1">
        <w:rPr>
          <w:rFonts w:asciiTheme="minorEastAsia" w:eastAsiaTheme="minorEastAsia" w:hAnsiTheme="minorEastAsia" w:hint="eastAsia"/>
          <w:sz w:val="22"/>
          <w:szCs w:val="22"/>
        </w:rPr>
        <w:t>「福祉医療機構借入金償還にかかる補助額（中川区富永一丁目）」</w:t>
      </w:r>
      <w:r w:rsidRPr="00F40E34">
        <w:rPr>
          <w:rFonts w:asciiTheme="minorEastAsia" w:eastAsiaTheme="minorEastAsia" w:hAnsiTheme="minorEastAsia" w:hint="eastAsia"/>
          <w:sz w:val="22"/>
          <w:szCs w:val="22"/>
        </w:rPr>
        <w:t>の表に</w:t>
      </w:r>
      <w:r w:rsidR="00BF6120">
        <w:rPr>
          <w:rFonts w:asciiTheme="minorEastAsia" w:eastAsiaTheme="minorEastAsia" w:hAnsiTheme="minorEastAsia" w:hint="eastAsia"/>
          <w:sz w:val="22"/>
          <w:szCs w:val="22"/>
        </w:rPr>
        <w:t>補助金額と</w:t>
      </w:r>
      <w:r w:rsidRPr="00F40E34">
        <w:rPr>
          <w:rFonts w:asciiTheme="minorEastAsia" w:eastAsiaTheme="minorEastAsia" w:hAnsiTheme="minorEastAsia" w:hint="eastAsia"/>
          <w:sz w:val="22"/>
          <w:szCs w:val="22"/>
        </w:rPr>
        <w:t>福祉医療機構借入金額を入力</w:t>
      </w:r>
      <w:r w:rsidR="00F40E34">
        <w:rPr>
          <w:rFonts w:asciiTheme="minorEastAsia" w:eastAsiaTheme="minorEastAsia" w:hAnsiTheme="minorEastAsia" w:hint="eastAsia"/>
          <w:sz w:val="22"/>
          <w:szCs w:val="22"/>
        </w:rPr>
        <w:t>してください。</w:t>
      </w:r>
      <w:r w:rsidRPr="00F40E34">
        <w:rPr>
          <w:rFonts w:asciiTheme="minorEastAsia" w:eastAsiaTheme="minorEastAsia" w:hAnsiTheme="minorEastAsia" w:hint="eastAsia"/>
          <w:sz w:val="22"/>
          <w:szCs w:val="22"/>
        </w:rPr>
        <w:t>（</w:t>
      </w:r>
      <w:r w:rsidR="00845309">
        <w:rPr>
          <w:rFonts w:asciiTheme="minorEastAsia" w:eastAsiaTheme="minorEastAsia" w:hAnsiTheme="minorEastAsia" w:hint="eastAsia"/>
          <w:sz w:val="22"/>
          <w:szCs w:val="22"/>
        </w:rPr>
        <w:t>償還期間を20年以外としたい場合はご相談</w:t>
      </w:r>
      <w:bookmarkStart w:id="0" w:name="_GoBack"/>
      <w:bookmarkEnd w:id="0"/>
      <w:r w:rsidR="00845309">
        <w:rPr>
          <w:rFonts w:asciiTheme="minorEastAsia" w:eastAsiaTheme="minorEastAsia" w:hAnsiTheme="minorEastAsia" w:hint="eastAsia"/>
          <w:sz w:val="22"/>
          <w:szCs w:val="22"/>
        </w:rPr>
        <w:t>ください。また、</w:t>
      </w:r>
      <w:r w:rsidRPr="00F40E34">
        <w:rPr>
          <w:rFonts w:asciiTheme="minorEastAsia" w:eastAsiaTheme="minorEastAsia" w:hAnsiTheme="minorEastAsia" w:hint="eastAsia"/>
          <w:sz w:val="22"/>
          <w:szCs w:val="22"/>
        </w:rPr>
        <w:t>便宜上、利率は2%で計算します。）</w:t>
      </w:r>
    </w:p>
    <w:sectPr w:rsidR="00FD7CBD" w:rsidRPr="00F40E34" w:rsidSect="00675A7D">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328" w:rsidRDefault="008E2328" w:rsidP="008E2328">
      <w:r>
        <w:separator/>
      </w:r>
    </w:p>
  </w:endnote>
  <w:endnote w:type="continuationSeparator" w:id="0">
    <w:p w:rsidR="008E2328" w:rsidRDefault="008E2328" w:rsidP="008E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328" w:rsidRDefault="008E2328" w:rsidP="008E2328">
      <w:r>
        <w:separator/>
      </w:r>
    </w:p>
  </w:footnote>
  <w:footnote w:type="continuationSeparator" w:id="0">
    <w:p w:rsidR="008E2328" w:rsidRDefault="008E2328" w:rsidP="008E2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72"/>
    <w:rsid w:val="00014758"/>
    <w:rsid w:val="002A3672"/>
    <w:rsid w:val="003F5634"/>
    <w:rsid w:val="00427222"/>
    <w:rsid w:val="00502A78"/>
    <w:rsid w:val="00562B4E"/>
    <w:rsid w:val="00675A7D"/>
    <w:rsid w:val="00712BA3"/>
    <w:rsid w:val="00845309"/>
    <w:rsid w:val="008E2328"/>
    <w:rsid w:val="0094066A"/>
    <w:rsid w:val="0097657C"/>
    <w:rsid w:val="00AC0B7E"/>
    <w:rsid w:val="00BE443E"/>
    <w:rsid w:val="00BF6120"/>
    <w:rsid w:val="00C22A22"/>
    <w:rsid w:val="00C619D1"/>
    <w:rsid w:val="00CC63B1"/>
    <w:rsid w:val="00CD7DFF"/>
    <w:rsid w:val="00D46D89"/>
    <w:rsid w:val="00D847E1"/>
    <w:rsid w:val="00EA5B5D"/>
    <w:rsid w:val="00F40E34"/>
    <w:rsid w:val="00FD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C5D2939-093D-45C9-96F1-498B31C6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6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B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2B4E"/>
    <w:rPr>
      <w:rFonts w:asciiTheme="majorHAnsi" w:eastAsiaTheme="majorEastAsia" w:hAnsiTheme="majorHAnsi" w:cstheme="majorBidi"/>
      <w:sz w:val="18"/>
      <w:szCs w:val="18"/>
    </w:rPr>
  </w:style>
  <w:style w:type="paragraph" w:styleId="a5">
    <w:name w:val="header"/>
    <w:basedOn w:val="a"/>
    <w:link w:val="a6"/>
    <w:uiPriority w:val="99"/>
    <w:unhideWhenUsed/>
    <w:rsid w:val="008E2328"/>
    <w:pPr>
      <w:tabs>
        <w:tab w:val="center" w:pos="4252"/>
        <w:tab w:val="right" w:pos="8504"/>
      </w:tabs>
      <w:snapToGrid w:val="0"/>
    </w:pPr>
  </w:style>
  <w:style w:type="character" w:customStyle="1" w:styleId="a6">
    <w:name w:val="ヘッダー (文字)"/>
    <w:basedOn w:val="a0"/>
    <w:link w:val="a5"/>
    <w:uiPriority w:val="99"/>
    <w:rsid w:val="008E2328"/>
    <w:rPr>
      <w:rFonts w:ascii="ＭＳ 明朝" w:eastAsia="ＭＳ 明朝" w:hAnsi="Century" w:cs="Times New Roman"/>
      <w:szCs w:val="21"/>
    </w:rPr>
  </w:style>
  <w:style w:type="paragraph" w:styleId="a7">
    <w:name w:val="footer"/>
    <w:basedOn w:val="a"/>
    <w:link w:val="a8"/>
    <w:uiPriority w:val="99"/>
    <w:unhideWhenUsed/>
    <w:rsid w:val="008E2328"/>
    <w:pPr>
      <w:tabs>
        <w:tab w:val="center" w:pos="4252"/>
        <w:tab w:val="right" w:pos="8504"/>
      </w:tabs>
      <w:snapToGrid w:val="0"/>
    </w:pPr>
  </w:style>
  <w:style w:type="character" w:customStyle="1" w:styleId="a8">
    <w:name w:val="フッター (文字)"/>
    <w:basedOn w:val="a0"/>
    <w:link w:val="a7"/>
    <w:uiPriority w:val="99"/>
    <w:rsid w:val="008E2328"/>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