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E1" w:rsidRPr="006518BD" w:rsidRDefault="00BD16E1" w:rsidP="00BD16E1">
      <w:pPr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（宛先）名古屋市健康福祉局障害者支援課</w:t>
      </w:r>
    </w:p>
    <w:p w:rsidR="00BD16E1" w:rsidRPr="006518BD" w:rsidRDefault="00BD16E1" w:rsidP="00BD16E1">
      <w:pPr>
        <w:ind w:leftChars="404" w:left="848" w:firstLine="2"/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地域生活支援拠点事業担当者</w:t>
      </w:r>
    </w:p>
    <w:p w:rsidR="00BD16E1" w:rsidRPr="006518BD" w:rsidRDefault="00BD16E1" w:rsidP="00BD16E1">
      <w:pPr>
        <w:ind w:leftChars="404" w:left="848" w:firstLine="2"/>
        <w:jc w:val="left"/>
        <w:rPr>
          <w:rFonts w:hint="eastAsia"/>
          <w:sz w:val="22"/>
          <w:szCs w:val="22"/>
        </w:rPr>
      </w:pPr>
      <w:r w:rsidRPr="006518BD">
        <w:rPr>
          <w:rFonts w:hint="eastAsia"/>
          <w:sz w:val="22"/>
          <w:szCs w:val="22"/>
        </w:rPr>
        <w:t>ＦＡＸ　０５２－９７２－４１４９</w:t>
      </w:r>
      <w:r w:rsidRPr="006518BD">
        <w:rPr>
          <w:rFonts w:ascii="ＦＡ Ｐ ゴシック" w:eastAsia="ＦＡ Ｐ ゴシック" w:hint="eastAsia"/>
          <w:b/>
          <w:sz w:val="22"/>
          <w:szCs w:val="22"/>
          <w:u w:val="double"/>
        </w:rPr>
        <w:t>（送信書不要</w:t>
      </w:r>
      <w:r w:rsidRPr="006518BD">
        <w:rPr>
          <w:rFonts w:hint="eastAsia"/>
          <w:b/>
          <w:sz w:val="22"/>
          <w:szCs w:val="22"/>
          <w:u w:val="double"/>
        </w:rPr>
        <w:t>）</w:t>
      </w:r>
    </w:p>
    <w:p w:rsidR="00BD16E1" w:rsidRPr="006518BD" w:rsidRDefault="00BD16E1" w:rsidP="00BD16E1">
      <w:pPr>
        <w:jc w:val="left"/>
        <w:rPr>
          <w:sz w:val="22"/>
          <w:szCs w:val="22"/>
        </w:rPr>
      </w:pPr>
    </w:p>
    <w:p w:rsidR="00BD16E1" w:rsidRPr="006518BD" w:rsidRDefault="00BD16E1" w:rsidP="00BD16E1">
      <w:pPr>
        <w:jc w:val="left"/>
        <w:rPr>
          <w:sz w:val="22"/>
          <w:szCs w:val="22"/>
        </w:rPr>
      </w:pPr>
    </w:p>
    <w:p w:rsidR="00BD16E1" w:rsidRPr="006518BD" w:rsidRDefault="00BD16E1" w:rsidP="00BD16E1">
      <w:pPr>
        <w:jc w:val="left"/>
        <w:rPr>
          <w:rFonts w:hint="eastAsia"/>
          <w:sz w:val="22"/>
          <w:szCs w:val="22"/>
        </w:rPr>
      </w:pPr>
    </w:p>
    <w:p w:rsidR="00BD16E1" w:rsidRPr="008D4B25" w:rsidRDefault="00BD16E1" w:rsidP="00BD16E1">
      <w:pPr>
        <w:jc w:val="center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令和２年度・令和３年度整備分</w:t>
      </w:r>
    </w:p>
    <w:p w:rsidR="00BD16E1" w:rsidRPr="008D4B25" w:rsidRDefault="00BD16E1" w:rsidP="00BD16E1">
      <w:pPr>
        <w:jc w:val="center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地域生活支援拠点事業所開設事業者向け説明会参加申込書</w:t>
      </w:r>
    </w:p>
    <w:p w:rsidR="00BD16E1" w:rsidRPr="008D4B25" w:rsidRDefault="00BD16E1" w:rsidP="00BD16E1">
      <w:pPr>
        <w:jc w:val="center"/>
        <w:rPr>
          <w:sz w:val="22"/>
          <w:szCs w:val="22"/>
        </w:rPr>
      </w:pPr>
    </w:p>
    <w:p w:rsidR="00BD16E1" w:rsidRPr="008D4B25" w:rsidRDefault="00BD16E1" w:rsidP="00BD16E1">
      <w:pPr>
        <w:jc w:val="right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　　年　　月　　日</w:t>
      </w:r>
    </w:p>
    <w:p w:rsidR="00BD16E1" w:rsidRPr="008D4B25" w:rsidRDefault="00BD16E1" w:rsidP="00BD16E1">
      <w:pPr>
        <w:jc w:val="center"/>
        <w:rPr>
          <w:sz w:val="22"/>
          <w:szCs w:val="22"/>
        </w:rPr>
      </w:pPr>
    </w:p>
    <w:p w:rsidR="00BD16E1" w:rsidRPr="008D4B25" w:rsidRDefault="00BD16E1" w:rsidP="00BD16E1">
      <w:pPr>
        <w:ind w:leftChars="2160" w:left="4536"/>
        <w:jc w:val="left"/>
        <w:rPr>
          <w:sz w:val="22"/>
          <w:szCs w:val="22"/>
        </w:rPr>
      </w:pPr>
    </w:p>
    <w:p w:rsidR="00BD16E1" w:rsidRPr="008D4B25" w:rsidRDefault="00BD16E1" w:rsidP="00BD16E1">
      <w:pPr>
        <w:jc w:val="center"/>
        <w:rPr>
          <w:sz w:val="22"/>
          <w:szCs w:val="22"/>
        </w:rPr>
      </w:pPr>
    </w:p>
    <w:p w:rsidR="00BD16E1" w:rsidRPr="006518BD" w:rsidRDefault="00BD16E1" w:rsidP="00BD16E1">
      <w:pPr>
        <w:ind w:firstLineChars="113" w:firstLine="249"/>
        <w:jc w:val="left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令和２年度・令和３年度整備分地域生活支援拠点事業所の開設事業</w:t>
      </w:r>
      <w:r w:rsidRPr="006518BD">
        <w:rPr>
          <w:rFonts w:hint="eastAsia"/>
          <w:sz w:val="22"/>
          <w:szCs w:val="22"/>
        </w:rPr>
        <w:t>者向け説明会について、申し込みます。</w:t>
      </w:r>
    </w:p>
    <w:p w:rsidR="00BD16E1" w:rsidRPr="006518BD" w:rsidRDefault="00BD16E1" w:rsidP="00BD16E1">
      <w:pPr>
        <w:ind w:firstLineChars="113" w:firstLine="249"/>
        <w:jc w:val="left"/>
        <w:rPr>
          <w:sz w:val="22"/>
          <w:szCs w:val="22"/>
        </w:rPr>
      </w:pPr>
    </w:p>
    <w:p w:rsidR="00BD16E1" w:rsidRPr="006518BD" w:rsidRDefault="00BD16E1" w:rsidP="00BD16E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BD16E1" w:rsidRPr="006518BD" w:rsidTr="00D45826">
        <w:trPr>
          <w:trHeight w:val="708"/>
        </w:trPr>
        <w:tc>
          <w:tcPr>
            <w:tcW w:w="3256" w:type="dxa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18"/>
                <w:szCs w:val="18"/>
              </w:rPr>
            </w:pPr>
            <w:r w:rsidRPr="006518BD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22"/>
                <w:szCs w:val="22"/>
              </w:rPr>
            </w:pPr>
          </w:p>
        </w:tc>
      </w:tr>
      <w:tr w:rsidR="00BD16E1" w:rsidRPr="006518BD" w:rsidTr="00D45826">
        <w:trPr>
          <w:trHeight w:val="58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rFonts w:hint="eastAsia"/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2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16E1" w:rsidRPr="006518BD" w:rsidRDefault="00BD16E1" w:rsidP="00D45826">
            <w:pPr>
              <w:jc w:val="left"/>
              <w:rPr>
                <w:rFonts w:hint="eastAsia"/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連絡先のお名前</w:t>
            </w:r>
          </w:p>
        </w:tc>
      </w:tr>
      <w:tr w:rsidR="00BD16E1" w:rsidRPr="006518BD" w:rsidTr="00D45826">
        <w:trPr>
          <w:trHeight w:val="581"/>
        </w:trPr>
        <w:tc>
          <w:tcPr>
            <w:tcW w:w="3256" w:type="dxa"/>
            <w:vMerge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16E1" w:rsidRPr="006518BD" w:rsidRDefault="00BD16E1" w:rsidP="00D45826">
            <w:pPr>
              <w:jc w:val="left"/>
              <w:rPr>
                <w:rFonts w:hint="eastAsia"/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BD16E1" w:rsidRPr="006518BD" w:rsidTr="00D45826">
        <w:trPr>
          <w:trHeight w:val="659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参加者の氏名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22"/>
                <w:szCs w:val="22"/>
              </w:rPr>
            </w:pPr>
          </w:p>
        </w:tc>
      </w:tr>
      <w:tr w:rsidR="00BD16E1" w:rsidRPr="006518BD" w:rsidTr="00D45826">
        <w:trPr>
          <w:trHeight w:val="659"/>
        </w:trPr>
        <w:tc>
          <w:tcPr>
            <w:tcW w:w="3256" w:type="dxa"/>
            <w:vMerge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22"/>
                <w:szCs w:val="22"/>
              </w:rPr>
            </w:pPr>
          </w:p>
        </w:tc>
      </w:tr>
      <w:tr w:rsidR="00BD16E1" w:rsidRPr="006518BD" w:rsidTr="00D45826">
        <w:trPr>
          <w:trHeight w:val="659"/>
        </w:trPr>
        <w:tc>
          <w:tcPr>
            <w:tcW w:w="3256" w:type="dxa"/>
            <w:vMerge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BD16E1" w:rsidRPr="006518BD" w:rsidRDefault="00BD16E1" w:rsidP="00D458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16E1" w:rsidRPr="006518BD" w:rsidRDefault="00BD16E1" w:rsidP="00BD16E1">
      <w:pPr>
        <w:jc w:val="center"/>
        <w:rPr>
          <w:sz w:val="22"/>
          <w:szCs w:val="22"/>
        </w:rPr>
      </w:pPr>
    </w:p>
    <w:p w:rsidR="00BD16E1" w:rsidRPr="00BC2CE0" w:rsidRDefault="00BD16E1" w:rsidP="00BD16E1">
      <w:pPr>
        <w:jc w:val="left"/>
        <w:rPr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令和元年6月13日（木）までに</w:t>
      </w:r>
      <w:r w:rsidRPr="00BC2CE0">
        <w:rPr>
          <w:rFonts w:hint="eastAsia"/>
          <w:sz w:val="22"/>
          <w:szCs w:val="22"/>
        </w:rPr>
        <w:t>提出してください。（ＦＡＸ、メール可）</w:t>
      </w:r>
    </w:p>
    <w:p w:rsidR="00BD16E1" w:rsidRPr="00BC2CE0" w:rsidRDefault="00BD16E1" w:rsidP="00BD16E1">
      <w:pPr>
        <w:jc w:val="left"/>
        <w:rPr>
          <w:sz w:val="22"/>
          <w:szCs w:val="22"/>
        </w:rPr>
      </w:pPr>
    </w:p>
    <w:p w:rsidR="00BD16E1" w:rsidRPr="00BC2CE0" w:rsidRDefault="00BD16E1" w:rsidP="00BD16E1">
      <w:pPr>
        <w:jc w:val="left"/>
        <w:rPr>
          <w:rFonts w:ascii="ＭＳ 明朝" w:hAnsi="ＭＳ 明朝"/>
          <w:sz w:val="22"/>
          <w:szCs w:val="22"/>
        </w:rPr>
      </w:pPr>
      <w:r w:rsidRPr="00BC2CE0">
        <w:rPr>
          <w:rFonts w:hint="eastAsia"/>
          <w:sz w:val="22"/>
          <w:szCs w:val="22"/>
        </w:rPr>
        <w:t>［参考］</w:t>
      </w:r>
      <w:r w:rsidRPr="00BC2CE0">
        <w:rPr>
          <w:rFonts w:ascii="ＭＳ 明朝" w:hAnsi="ＭＳ 明朝" w:hint="eastAsia"/>
          <w:sz w:val="22"/>
          <w:szCs w:val="22"/>
        </w:rPr>
        <w:t>事業者向け説明会の日時・場所</w:t>
      </w:r>
    </w:p>
    <w:p w:rsidR="00BD16E1" w:rsidRPr="00BC2CE0" w:rsidRDefault="00BD16E1" w:rsidP="00BD16E1">
      <w:pPr>
        <w:ind w:leftChars="405" w:left="850"/>
        <w:jc w:val="left"/>
        <w:rPr>
          <w:rFonts w:ascii="ＭＳ 明朝" w:hAnsi="ＭＳ 明朝"/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令和元年6月17日（月）14時～16時</w:t>
      </w:r>
    </w:p>
    <w:p w:rsidR="00BD16E1" w:rsidRPr="006518BD" w:rsidRDefault="00BD16E1" w:rsidP="00BD16E1">
      <w:pPr>
        <w:ind w:leftChars="405" w:left="850"/>
        <w:jc w:val="left"/>
        <w:rPr>
          <w:rFonts w:ascii="ＭＳ 明朝" w:hAnsi="ＭＳ 明朝" w:hint="eastAsia"/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名古屋市役所西庁舎１２階　第３会議室</w:t>
      </w:r>
    </w:p>
    <w:p w:rsidR="00F20541" w:rsidRDefault="00F20541" w:rsidP="00BD16E1">
      <w:bookmarkStart w:id="0" w:name="_GoBack"/>
      <w:bookmarkEnd w:id="0"/>
    </w:p>
    <w:sectPr w:rsidR="00F20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E1" w:rsidRDefault="00BD16E1" w:rsidP="00BD16E1">
      <w:r>
        <w:separator/>
      </w:r>
    </w:p>
  </w:endnote>
  <w:endnote w:type="continuationSeparator" w:id="0">
    <w:p w:rsidR="00BD16E1" w:rsidRDefault="00BD16E1" w:rsidP="00BD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E1" w:rsidRDefault="00BD16E1" w:rsidP="00BD16E1">
      <w:r>
        <w:separator/>
      </w:r>
    </w:p>
  </w:footnote>
  <w:footnote w:type="continuationSeparator" w:id="0">
    <w:p w:rsidR="00BD16E1" w:rsidRDefault="00BD16E1" w:rsidP="00BD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9D"/>
    <w:rsid w:val="00BD16E1"/>
    <w:rsid w:val="00F20541"/>
    <w:rsid w:val="00F4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6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16E1"/>
  </w:style>
  <w:style w:type="paragraph" w:styleId="a5">
    <w:name w:val="footer"/>
    <w:basedOn w:val="a"/>
    <w:link w:val="a6"/>
    <w:uiPriority w:val="99"/>
    <w:unhideWhenUsed/>
    <w:rsid w:val="00BD16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1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6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16E1"/>
  </w:style>
  <w:style w:type="paragraph" w:styleId="a5">
    <w:name w:val="footer"/>
    <w:basedOn w:val="a"/>
    <w:link w:val="a6"/>
    <w:uiPriority w:val="99"/>
    <w:unhideWhenUsed/>
    <w:rsid w:val="00BD16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