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EE" w:rsidRPr="008D60EE" w:rsidRDefault="008D60EE" w:rsidP="008D60EE">
      <w:pPr>
        <w:pStyle w:val="Default"/>
        <w:jc w:val="right"/>
        <w:rPr>
          <w:rFonts w:asciiTheme="minorEastAsia" w:eastAsiaTheme="minorEastAsia" w:hAnsiTheme="minorEastAsia"/>
          <w:szCs w:val="23"/>
        </w:rPr>
      </w:pPr>
      <w:r w:rsidRPr="008D60EE">
        <w:rPr>
          <w:rFonts w:asciiTheme="minorEastAsia" w:eastAsiaTheme="minorEastAsia" w:hAnsiTheme="minorEastAsia" w:hint="eastAsia"/>
          <w:szCs w:val="23"/>
        </w:rPr>
        <w:t>令和</w:t>
      </w:r>
      <w:r w:rsidR="00F035F7">
        <w:rPr>
          <w:rFonts w:asciiTheme="minorEastAsia" w:eastAsiaTheme="minorEastAsia" w:hAnsiTheme="minorEastAsia" w:cs="Century" w:hint="eastAsia"/>
          <w:szCs w:val="23"/>
        </w:rPr>
        <w:t>３</w:t>
      </w:r>
      <w:r w:rsidRPr="008D60EE">
        <w:rPr>
          <w:rFonts w:asciiTheme="minorEastAsia" w:eastAsiaTheme="minorEastAsia" w:hAnsiTheme="minorEastAsia" w:hint="eastAsia"/>
          <w:szCs w:val="23"/>
        </w:rPr>
        <w:t>年</w:t>
      </w:r>
      <w:r w:rsidR="00F71F3C">
        <w:rPr>
          <w:rFonts w:asciiTheme="minorEastAsia" w:eastAsiaTheme="minorEastAsia" w:hAnsiTheme="minorEastAsia" w:hint="eastAsia"/>
          <w:szCs w:val="23"/>
        </w:rPr>
        <w:t>１１</w:t>
      </w:r>
      <w:r w:rsidRPr="008D60EE">
        <w:rPr>
          <w:rFonts w:asciiTheme="minorEastAsia" w:eastAsiaTheme="minorEastAsia" w:hAnsiTheme="minorEastAsia" w:hint="eastAsia"/>
          <w:szCs w:val="23"/>
        </w:rPr>
        <w:t>月</w:t>
      </w:r>
      <w:r w:rsidR="00F064DE">
        <w:rPr>
          <w:rFonts w:asciiTheme="minorEastAsia" w:eastAsiaTheme="minorEastAsia" w:hAnsiTheme="minorEastAsia" w:hint="eastAsia"/>
          <w:szCs w:val="23"/>
        </w:rPr>
        <w:t>１９</w:t>
      </w:r>
      <w:bookmarkStart w:id="0" w:name="_GoBack"/>
      <w:bookmarkEnd w:id="0"/>
      <w:r w:rsidRPr="008D60EE">
        <w:rPr>
          <w:rFonts w:asciiTheme="minorEastAsia" w:eastAsiaTheme="minorEastAsia" w:hAnsiTheme="minorEastAsia" w:hint="eastAsia"/>
          <w:szCs w:val="23"/>
        </w:rPr>
        <w:t>日</w:t>
      </w:r>
    </w:p>
    <w:p w:rsidR="005109B5" w:rsidRDefault="005109B5" w:rsidP="005109B5">
      <w:pPr>
        <w:spacing w:line="420" w:lineRule="exac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各障害福祉サービス等事業所</w:t>
      </w:r>
    </w:p>
    <w:p w:rsidR="008D60EE" w:rsidRPr="008D60EE" w:rsidRDefault="005109B5" w:rsidP="005109B5">
      <w:pPr>
        <w:pStyle w:val="Default"/>
        <w:ind w:firstLine="1920"/>
        <w:rPr>
          <w:rFonts w:asciiTheme="minorEastAsia" w:eastAsiaTheme="minorEastAsia" w:hAnsiTheme="minorEastAsia"/>
          <w:szCs w:val="23"/>
        </w:rPr>
      </w:pPr>
      <w:r>
        <w:rPr>
          <w:rFonts w:hAnsi="ＭＳ 明朝" w:hint="eastAsia"/>
        </w:rPr>
        <w:t>管理者　様</w:t>
      </w:r>
    </w:p>
    <w:p w:rsidR="008D60EE" w:rsidRPr="008D60EE" w:rsidRDefault="008D60EE" w:rsidP="008D60EE">
      <w:pPr>
        <w:pStyle w:val="Default"/>
        <w:rPr>
          <w:rFonts w:asciiTheme="minorEastAsia" w:eastAsiaTheme="minorEastAsia" w:hAnsiTheme="minorEastAsia"/>
          <w:szCs w:val="23"/>
        </w:rPr>
      </w:pPr>
    </w:p>
    <w:p w:rsidR="008D60EE" w:rsidRPr="008D60EE" w:rsidRDefault="008D60EE" w:rsidP="005109B5">
      <w:pPr>
        <w:pStyle w:val="Default"/>
        <w:jc w:val="right"/>
        <w:rPr>
          <w:rFonts w:asciiTheme="minorEastAsia" w:eastAsiaTheme="minorEastAsia" w:hAnsiTheme="minorEastAsia"/>
          <w:szCs w:val="23"/>
        </w:rPr>
      </w:pPr>
      <w:r w:rsidRPr="005109B5">
        <w:rPr>
          <w:rFonts w:asciiTheme="minorEastAsia" w:eastAsiaTheme="minorEastAsia" w:hAnsiTheme="minorEastAsia" w:hint="eastAsia"/>
          <w:spacing w:val="45"/>
          <w:szCs w:val="23"/>
          <w:fitText w:val="2880" w:id="-1685320190"/>
        </w:rPr>
        <w:t>名古屋市健康福祉</w:t>
      </w:r>
      <w:r w:rsidRPr="005109B5">
        <w:rPr>
          <w:rFonts w:asciiTheme="minorEastAsia" w:eastAsiaTheme="minorEastAsia" w:hAnsiTheme="minorEastAsia" w:hint="eastAsia"/>
          <w:szCs w:val="23"/>
          <w:fitText w:val="2880" w:id="-1685320190"/>
        </w:rPr>
        <w:t>局</w:t>
      </w:r>
    </w:p>
    <w:p w:rsidR="008D60EE" w:rsidRPr="008D60EE" w:rsidRDefault="005109B5" w:rsidP="005109B5">
      <w:pPr>
        <w:pStyle w:val="Default"/>
        <w:jc w:val="right"/>
        <w:rPr>
          <w:rFonts w:asciiTheme="minorEastAsia" w:eastAsiaTheme="minorEastAsia" w:hAnsiTheme="minorEastAsia"/>
          <w:szCs w:val="23"/>
        </w:rPr>
      </w:pPr>
      <w:r w:rsidRPr="00BA5CD4">
        <w:rPr>
          <w:rFonts w:hAnsi="ＭＳ 明朝" w:hint="eastAsia"/>
        </w:rPr>
        <w:t>障害福祉部障害者支援課長</w:t>
      </w:r>
    </w:p>
    <w:p w:rsidR="008D60EE" w:rsidRPr="008D60EE" w:rsidRDefault="008D60EE" w:rsidP="008D60EE">
      <w:pPr>
        <w:pStyle w:val="Default"/>
        <w:rPr>
          <w:rFonts w:asciiTheme="minorEastAsia" w:eastAsiaTheme="minorEastAsia" w:hAnsiTheme="minorEastAsia"/>
          <w:szCs w:val="23"/>
        </w:rPr>
      </w:pPr>
    </w:p>
    <w:p w:rsidR="008D60EE" w:rsidRPr="008D60EE" w:rsidRDefault="008D60EE" w:rsidP="008D60EE">
      <w:pPr>
        <w:pStyle w:val="Default"/>
        <w:rPr>
          <w:rFonts w:asciiTheme="minorEastAsia" w:eastAsiaTheme="minorEastAsia" w:hAnsiTheme="minorEastAsia"/>
          <w:szCs w:val="23"/>
        </w:rPr>
      </w:pPr>
    </w:p>
    <w:p w:rsidR="008D60EE" w:rsidRPr="009A0C01" w:rsidRDefault="008D60EE" w:rsidP="008D60EE">
      <w:pPr>
        <w:jc w:val="center"/>
        <w:rPr>
          <w:rFonts w:ascii="ＭＳ 明朝" w:hAnsi="ＭＳ 明朝"/>
        </w:rPr>
      </w:pPr>
      <w:r w:rsidRPr="009A0C01">
        <w:rPr>
          <w:rFonts w:ascii="ＭＳ 明朝" w:hAnsi="ＭＳ 明朝" w:hint="eastAsia"/>
        </w:rPr>
        <w:t>新型コロナウイルス感染</w:t>
      </w:r>
      <w:r w:rsidR="00AC7B82">
        <w:rPr>
          <w:rFonts w:ascii="ＭＳ 明朝" w:hAnsi="ＭＳ 明朝" w:hint="eastAsia"/>
        </w:rPr>
        <w:t>症にかかる</w:t>
      </w:r>
      <w:r w:rsidR="00F035F7">
        <w:rPr>
          <w:rFonts w:ascii="ＭＳ 明朝" w:hAnsi="ＭＳ 明朝" w:hint="eastAsia"/>
        </w:rPr>
        <w:t>感染防止対策の徹底</w:t>
      </w:r>
      <w:r w:rsidR="00AC7B82">
        <w:rPr>
          <w:rFonts w:ascii="ＭＳ 明朝" w:hAnsi="ＭＳ 明朝" w:hint="eastAsia"/>
        </w:rPr>
        <w:t>について</w:t>
      </w:r>
      <w:r w:rsidRPr="009A0C01">
        <w:rPr>
          <w:rFonts w:ascii="ＭＳ 明朝" w:hAnsi="ＭＳ 明朝" w:hint="eastAsia"/>
        </w:rPr>
        <w:t>（依頼）</w:t>
      </w:r>
    </w:p>
    <w:p w:rsidR="008D60EE" w:rsidRPr="008D60EE" w:rsidRDefault="008D60EE" w:rsidP="008D60EE">
      <w:pPr>
        <w:pStyle w:val="Default"/>
        <w:rPr>
          <w:rFonts w:asciiTheme="minorEastAsia" w:eastAsiaTheme="minorEastAsia" w:hAnsiTheme="minorEastAsia"/>
          <w:szCs w:val="23"/>
        </w:rPr>
      </w:pPr>
    </w:p>
    <w:p w:rsidR="008D60EE" w:rsidRPr="008D60EE" w:rsidRDefault="008D60EE" w:rsidP="008D60EE">
      <w:pPr>
        <w:pStyle w:val="Default"/>
        <w:rPr>
          <w:rFonts w:asciiTheme="minorEastAsia" w:eastAsiaTheme="minorEastAsia" w:hAnsiTheme="minorEastAsia"/>
          <w:szCs w:val="23"/>
        </w:rPr>
      </w:pPr>
    </w:p>
    <w:p w:rsidR="008D60EE" w:rsidRPr="008D60EE" w:rsidRDefault="005109B5" w:rsidP="00ED6E53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  <w:szCs w:val="23"/>
        </w:rPr>
      </w:pPr>
      <w:r>
        <w:rPr>
          <w:rFonts w:hAnsi="ＭＳ 明朝" w:hint="eastAsia"/>
        </w:rPr>
        <w:t>日頃より、感染拡大防止に取り組みながら障害福祉サービスの提供を継続していだたき、ありがとうございます。</w:t>
      </w:r>
    </w:p>
    <w:p w:rsidR="00EA675E" w:rsidRDefault="002E7689" w:rsidP="002E7689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  <w:szCs w:val="23"/>
        </w:rPr>
      </w:pPr>
      <w:r>
        <w:rPr>
          <w:rFonts w:asciiTheme="minorEastAsia" w:eastAsiaTheme="minorEastAsia" w:hAnsiTheme="minorEastAsia" w:hint="eastAsia"/>
          <w:szCs w:val="23"/>
        </w:rPr>
        <w:t>新型コロナウイルス感染症については、</w:t>
      </w:r>
      <w:r w:rsidR="00F71F3C">
        <w:rPr>
          <w:rFonts w:asciiTheme="minorEastAsia" w:eastAsiaTheme="minorEastAsia" w:hAnsiTheme="minorEastAsia" w:hint="eastAsia"/>
          <w:szCs w:val="23"/>
        </w:rPr>
        <w:t>ここしばらくの間、全国的に</w:t>
      </w:r>
      <w:r w:rsidR="005637AE">
        <w:rPr>
          <w:rFonts w:asciiTheme="minorEastAsia" w:eastAsiaTheme="minorEastAsia" w:hAnsiTheme="minorEastAsia" w:hint="eastAsia"/>
          <w:szCs w:val="23"/>
        </w:rPr>
        <w:t>新規感染者発生数が</w:t>
      </w:r>
      <w:r w:rsidR="00EA675E">
        <w:rPr>
          <w:rFonts w:asciiTheme="minorEastAsia" w:eastAsiaTheme="minorEastAsia" w:hAnsiTheme="minorEastAsia" w:hint="eastAsia"/>
          <w:szCs w:val="23"/>
        </w:rPr>
        <w:t>低い値で推移しており、本市においても</w:t>
      </w:r>
      <w:r w:rsidR="0068642F">
        <w:rPr>
          <w:rFonts w:asciiTheme="minorEastAsia" w:eastAsiaTheme="minorEastAsia" w:hAnsiTheme="minorEastAsia" w:hint="eastAsia"/>
          <w:szCs w:val="23"/>
        </w:rPr>
        <w:t>１０月の新規感染者数は令和３年の最小値となりました。</w:t>
      </w:r>
      <w:r w:rsidR="00EA675E">
        <w:rPr>
          <w:rFonts w:asciiTheme="minorEastAsia" w:eastAsiaTheme="minorEastAsia" w:hAnsiTheme="minorEastAsia" w:hint="eastAsia"/>
          <w:szCs w:val="23"/>
        </w:rPr>
        <w:t>また、ワクチン接種についても進んでおり、約</w:t>
      </w:r>
      <w:r w:rsidR="005109B5">
        <w:rPr>
          <w:rFonts w:asciiTheme="minorEastAsia" w:eastAsiaTheme="minorEastAsia" w:hAnsiTheme="minorEastAsia" w:hint="eastAsia"/>
          <w:szCs w:val="23"/>
        </w:rPr>
        <w:t>８</w:t>
      </w:r>
      <w:r w:rsidR="00EA675E">
        <w:rPr>
          <w:rFonts w:asciiTheme="minorEastAsia" w:eastAsiaTheme="minorEastAsia" w:hAnsiTheme="minorEastAsia" w:hint="eastAsia"/>
          <w:szCs w:val="23"/>
        </w:rPr>
        <w:t>割</w:t>
      </w:r>
      <w:r w:rsidR="005109B5">
        <w:rPr>
          <w:rFonts w:asciiTheme="minorEastAsia" w:eastAsiaTheme="minorEastAsia" w:hAnsiTheme="minorEastAsia" w:hint="eastAsia"/>
          <w:szCs w:val="23"/>
        </w:rPr>
        <w:t>の方</w:t>
      </w:r>
      <w:r w:rsidR="00EA675E">
        <w:rPr>
          <w:rFonts w:asciiTheme="minorEastAsia" w:eastAsiaTheme="minorEastAsia" w:hAnsiTheme="minorEastAsia" w:hint="eastAsia"/>
          <w:szCs w:val="23"/>
        </w:rPr>
        <w:t>が２回目接種を完了したところです。</w:t>
      </w:r>
    </w:p>
    <w:p w:rsidR="00ED6E53" w:rsidRDefault="00EA675E" w:rsidP="0068642F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  <w:szCs w:val="23"/>
        </w:rPr>
      </w:pPr>
      <w:r>
        <w:rPr>
          <w:rFonts w:asciiTheme="minorEastAsia" w:eastAsiaTheme="minorEastAsia" w:hAnsiTheme="minorEastAsia" w:hint="eastAsia"/>
          <w:szCs w:val="23"/>
        </w:rPr>
        <w:t>一方で、ワクチンを２回接種済みの方が感染する事例が確認されております。</w:t>
      </w:r>
      <w:r w:rsidR="00271C83">
        <w:rPr>
          <w:rFonts w:asciiTheme="minorEastAsia" w:eastAsiaTheme="minorEastAsia" w:hAnsiTheme="minorEastAsia" w:hint="eastAsia"/>
          <w:szCs w:val="23"/>
        </w:rPr>
        <w:t>ワクチン</w:t>
      </w:r>
      <w:r w:rsidR="00F035F7">
        <w:rPr>
          <w:rFonts w:asciiTheme="minorEastAsia" w:eastAsiaTheme="minorEastAsia" w:hAnsiTheme="minorEastAsia" w:hint="eastAsia"/>
          <w:szCs w:val="23"/>
        </w:rPr>
        <w:t>接種</w:t>
      </w:r>
      <w:r w:rsidR="00271C83">
        <w:rPr>
          <w:rFonts w:asciiTheme="minorEastAsia" w:eastAsiaTheme="minorEastAsia" w:hAnsiTheme="minorEastAsia" w:hint="eastAsia"/>
          <w:szCs w:val="23"/>
        </w:rPr>
        <w:t>後</w:t>
      </w:r>
      <w:r w:rsidR="00883B5F">
        <w:rPr>
          <w:rFonts w:asciiTheme="minorEastAsia" w:eastAsiaTheme="minorEastAsia" w:hAnsiTheme="minorEastAsia" w:hint="eastAsia"/>
          <w:szCs w:val="23"/>
        </w:rPr>
        <w:t>において</w:t>
      </w:r>
      <w:r w:rsidR="00271C83">
        <w:rPr>
          <w:rFonts w:asciiTheme="minorEastAsia" w:eastAsiaTheme="minorEastAsia" w:hAnsiTheme="minorEastAsia" w:hint="eastAsia"/>
          <w:szCs w:val="23"/>
        </w:rPr>
        <w:t>も</w:t>
      </w:r>
      <w:r w:rsidR="0068642F">
        <w:rPr>
          <w:rFonts w:asciiTheme="minorEastAsia" w:eastAsiaTheme="minorEastAsia" w:hAnsiTheme="minorEastAsia" w:hint="eastAsia"/>
          <w:szCs w:val="23"/>
        </w:rPr>
        <w:t>感染の可能性があることについてご留意いただき</w:t>
      </w:r>
      <w:r w:rsidR="00271C83">
        <w:rPr>
          <w:rFonts w:asciiTheme="minorEastAsia" w:eastAsiaTheme="minorEastAsia" w:hAnsiTheme="minorEastAsia" w:hint="eastAsia"/>
          <w:szCs w:val="23"/>
        </w:rPr>
        <w:t>、感染の再拡大の防止に向け、</w:t>
      </w:r>
      <w:r w:rsidR="0068642F">
        <w:rPr>
          <w:rFonts w:asciiTheme="minorEastAsia" w:eastAsiaTheme="minorEastAsia" w:hAnsiTheme="minorEastAsia" w:hint="eastAsia"/>
          <w:szCs w:val="23"/>
        </w:rPr>
        <w:t>感染症対策の取り組み</w:t>
      </w:r>
      <w:r w:rsidR="00271C83">
        <w:rPr>
          <w:rFonts w:asciiTheme="minorEastAsia" w:eastAsiaTheme="minorEastAsia" w:hAnsiTheme="minorEastAsia" w:hint="eastAsia"/>
          <w:szCs w:val="23"/>
        </w:rPr>
        <w:t>を継続し</w:t>
      </w:r>
      <w:r w:rsidR="00F035F7">
        <w:rPr>
          <w:rFonts w:asciiTheme="minorEastAsia" w:eastAsiaTheme="minorEastAsia" w:hAnsiTheme="minorEastAsia" w:hint="eastAsia"/>
          <w:szCs w:val="23"/>
        </w:rPr>
        <w:t>てくださいますようお願いします</w:t>
      </w:r>
      <w:r w:rsidR="00A902B6">
        <w:rPr>
          <w:rFonts w:asciiTheme="minorEastAsia" w:eastAsiaTheme="minorEastAsia" w:hAnsiTheme="minorEastAsia" w:hint="eastAsia"/>
          <w:szCs w:val="23"/>
        </w:rPr>
        <w:t>。</w:t>
      </w:r>
    </w:p>
    <w:p w:rsidR="00AC7B82" w:rsidRDefault="00AC7B82" w:rsidP="00AC7B82">
      <w:pPr>
        <w:pStyle w:val="Default"/>
        <w:ind w:firstLineChars="100" w:firstLine="240"/>
        <w:rPr>
          <w:rFonts w:asciiTheme="minorEastAsia" w:eastAsiaTheme="minorEastAsia" w:hAnsiTheme="minorEastAsia"/>
          <w:szCs w:val="23"/>
        </w:rPr>
      </w:pPr>
    </w:p>
    <w:p w:rsidR="005F6BBD" w:rsidRDefault="005F6BBD" w:rsidP="00AC7B82">
      <w:pPr>
        <w:pStyle w:val="Default"/>
        <w:ind w:firstLineChars="100" w:firstLine="240"/>
        <w:rPr>
          <w:rFonts w:asciiTheme="minorEastAsia" w:eastAsiaTheme="minorEastAsia" w:hAnsiTheme="minorEastAsia"/>
          <w:szCs w:val="23"/>
        </w:rPr>
      </w:pPr>
    </w:p>
    <w:p w:rsidR="005F6BBD" w:rsidRDefault="005F6BBD" w:rsidP="00AC7B82">
      <w:pPr>
        <w:pStyle w:val="Default"/>
        <w:ind w:firstLineChars="100" w:firstLine="240"/>
        <w:rPr>
          <w:rFonts w:asciiTheme="minorEastAsia" w:eastAsiaTheme="minorEastAsia" w:hAnsiTheme="minorEastAsia"/>
          <w:szCs w:val="23"/>
        </w:rPr>
      </w:pPr>
    </w:p>
    <w:p w:rsidR="005F6BBD" w:rsidRDefault="005F6BBD" w:rsidP="00AC7B82">
      <w:pPr>
        <w:pStyle w:val="Default"/>
        <w:ind w:firstLineChars="100" w:firstLine="240"/>
        <w:rPr>
          <w:rFonts w:asciiTheme="minorEastAsia" w:eastAsiaTheme="minorEastAsia" w:hAnsiTheme="minorEastAsia"/>
          <w:szCs w:val="23"/>
        </w:rPr>
      </w:pPr>
    </w:p>
    <w:p w:rsidR="00ED6E53" w:rsidRDefault="00ED6E53" w:rsidP="00354F79">
      <w:pPr>
        <w:widowControl w:val="0"/>
        <w:autoSpaceDE w:val="0"/>
        <w:autoSpaceDN w:val="0"/>
        <w:adjustRightInd w:val="0"/>
        <w:spacing w:line="240" w:lineRule="auto"/>
        <w:ind w:leftChars="1949" w:left="4678"/>
        <w:jc w:val="left"/>
        <w:rPr>
          <w:rFonts w:asciiTheme="minorEastAsia" w:eastAsiaTheme="minorEastAsia" w:hAnsiTheme="minorEastAsia" w:cs="MS-Mincho"/>
          <w:kern w:val="0"/>
          <w:szCs w:val="21"/>
        </w:rPr>
      </w:pPr>
    </w:p>
    <w:p w:rsidR="00354F79" w:rsidRPr="00354F79" w:rsidRDefault="00354F79" w:rsidP="00354F79">
      <w:pPr>
        <w:widowControl w:val="0"/>
        <w:autoSpaceDE w:val="0"/>
        <w:autoSpaceDN w:val="0"/>
        <w:adjustRightInd w:val="0"/>
        <w:spacing w:line="240" w:lineRule="auto"/>
        <w:ind w:leftChars="1949" w:left="4678"/>
        <w:jc w:val="left"/>
        <w:rPr>
          <w:rFonts w:asciiTheme="minorEastAsia" w:eastAsiaTheme="minorEastAsia" w:hAnsiTheme="minorEastAsia" w:cs="MS-Mincho"/>
          <w:kern w:val="0"/>
          <w:szCs w:val="21"/>
        </w:rPr>
      </w:pPr>
      <w:r w:rsidRPr="00354F79">
        <w:rPr>
          <w:rFonts w:asciiTheme="minorEastAsia" w:eastAsiaTheme="minorEastAsia" w:hAnsiTheme="minorEastAsia" w:cs="MS-Mincho" w:hint="eastAsia"/>
          <w:kern w:val="0"/>
          <w:szCs w:val="21"/>
        </w:rPr>
        <w:t>（問合せ先）</w:t>
      </w:r>
    </w:p>
    <w:p w:rsidR="00354F79" w:rsidRPr="00354F79" w:rsidRDefault="00354F79" w:rsidP="00354F79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Theme="minorEastAsia" w:eastAsiaTheme="minorEastAsia" w:hAnsiTheme="minorEastAsia" w:cs="MS-Mincho"/>
          <w:kern w:val="0"/>
          <w:szCs w:val="21"/>
        </w:rPr>
      </w:pPr>
      <w:r w:rsidRPr="00354F79">
        <w:rPr>
          <w:rFonts w:asciiTheme="minorEastAsia" w:eastAsiaTheme="minorEastAsia" w:hAnsiTheme="minorEastAsia" w:cs="MS-Mincho" w:hint="eastAsia"/>
          <w:kern w:val="0"/>
          <w:szCs w:val="21"/>
        </w:rPr>
        <w:t>名古屋市健康福祉局</w:t>
      </w:r>
      <w:r w:rsidR="005109B5">
        <w:rPr>
          <w:rFonts w:asciiTheme="minorEastAsia" w:eastAsiaTheme="minorEastAsia" w:hAnsiTheme="minorEastAsia" w:cs="MS-Mincho" w:hint="eastAsia"/>
          <w:kern w:val="0"/>
          <w:szCs w:val="21"/>
        </w:rPr>
        <w:t>障害福祉</w:t>
      </w:r>
      <w:r w:rsidRPr="00354F79">
        <w:rPr>
          <w:rFonts w:asciiTheme="minorEastAsia" w:eastAsiaTheme="minorEastAsia" w:hAnsiTheme="minorEastAsia" w:cs="MS-Mincho" w:hint="eastAsia"/>
          <w:kern w:val="0"/>
          <w:szCs w:val="21"/>
        </w:rPr>
        <w:t>部</w:t>
      </w:r>
    </w:p>
    <w:p w:rsidR="00354F79" w:rsidRPr="00354F79" w:rsidRDefault="005109B5" w:rsidP="00354F79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Theme="minorEastAsia" w:eastAsiaTheme="minorEastAsia" w:hAnsiTheme="minorEastAsia" w:cs="MS-Mincho"/>
          <w:kern w:val="0"/>
          <w:szCs w:val="21"/>
        </w:rPr>
      </w:pPr>
      <w:r>
        <w:rPr>
          <w:rFonts w:ascii="ＭＳ 明朝" w:hAnsi="ＭＳ 明朝" w:hint="eastAsia"/>
          <w:szCs w:val="24"/>
        </w:rPr>
        <w:t>障害者支援課指定指導係</w:t>
      </w:r>
    </w:p>
    <w:p w:rsidR="005109B5" w:rsidRDefault="005109B5" w:rsidP="005109B5">
      <w:pPr>
        <w:spacing w:line="360" w:lineRule="exact"/>
        <w:ind w:firstLineChars="1750" w:firstLine="4200"/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電　話　052-972-2578</w:t>
      </w:r>
    </w:p>
    <w:p w:rsidR="00E6582B" w:rsidRDefault="005109B5" w:rsidP="005109B5">
      <w:pPr>
        <w:spacing w:line="240" w:lineRule="auto"/>
        <w:jc w:val="right"/>
        <w:rPr>
          <w:rFonts w:asciiTheme="minorEastAsia" w:eastAsiaTheme="minorEastAsia" w:hAnsiTheme="minorEastAsia" w:cs="MS-Mincho"/>
          <w:kern w:val="0"/>
          <w:szCs w:val="21"/>
        </w:rPr>
      </w:pPr>
      <w:r>
        <w:rPr>
          <w:rFonts w:ascii="ＭＳ 明朝" w:hAnsi="ＭＳ 明朝" w:hint="eastAsia"/>
          <w:szCs w:val="24"/>
        </w:rPr>
        <w:t>ＦＡＸ　0</w:t>
      </w:r>
      <w:r>
        <w:rPr>
          <w:rFonts w:ascii="ＭＳ 明朝" w:hAnsi="ＭＳ 明朝"/>
          <w:szCs w:val="24"/>
        </w:rPr>
        <w:t>52-972-4149</w:t>
      </w:r>
    </w:p>
    <w:p w:rsidR="00AD0B2B" w:rsidRDefault="00AD0B2B" w:rsidP="00AD0B2B">
      <w:pPr>
        <w:spacing w:line="240" w:lineRule="auto"/>
        <w:jc w:val="right"/>
        <w:rPr>
          <w:rFonts w:asciiTheme="minorEastAsia" w:eastAsiaTheme="minorEastAsia" w:hAnsiTheme="minorEastAsia" w:cs="MS-Mincho"/>
          <w:kern w:val="0"/>
          <w:szCs w:val="21"/>
        </w:rPr>
      </w:pPr>
    </w:p>
    <w:p w:rsidR="00AD0B2B" w:rsidRPr="00AD0B2B" w:rsidRDefault="00AD0B2B" w:rsidP="00AD0B2B">
      <w:pPr>
        <w:spacing w:line="240" w:lineRule="auto"/>
        <w:ind w:right="960"/>
        <w:rPr>
          <w:rFonts w:asciiTheme="minorEastAsia" w:eastAsiaTheme="minorEastAsia" w:hAnsiTheme="minorEastAsia" w:cs="MS-Mincho"/>
          <w:kern w:val="0"/>
          <w:szCs w:val="21"/>
        </w:rPr>
      </w:pPr>
    </w:p>
    <w:sectPr w:rsidR="00AD0B2B" w:rsidRPr="00AD0B2B" w:rsidSect="00E72AA4">
      <w:pgSz w:w="11906" w:h="16838"/>
      <w:pgMar w:top="1843" w:right="1701" w:bottom="156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EE"/>
    <w:rsid w:val="00160F85"/>
    <w:rsid w:val="00271C83"/>
    <w:rsid w:val="002E7689"/>
    <w:rsid w:val="00354DD2"/>
    <w:rsid w:val="00354F79"/>
    <w:rsid w:val="004A6C23"/>
    <w:rsid w:val="005109B5"/>
    <w:rsid w:val="005637AE"/>
    <w:rsid w:val="005D0B6E"/>
    <w:rsid w:val="005F6BBD"/>
    <w:rsid w:val="00685749"/>
    <w:rsid w:val="0068642F"/>
    <w:rsid w:val="00707C47"/>
    <w:rsid w:val="00727E02"/>
    <w:rsid w:val="00883B5F"/>
    <w:rsid w:val="008D60EE"/>
    <w:rsid w:val="0095264D"/>
    <w:rsid w:val="009A0C01"/>
    <w:rsid w:val="009A12C9"/>
    <w:rsid w:val="00A902B6"/>
    <w:rsid w:val="00AC7B82"/>
    <w:rsid w:val="00AD0B2B"/>
    <w:rsid w:val="00C02214"/>
    <w:rsid w:val="00D45CA8"/>
    <w:rsid w:val="00DC63DB"/>
    <w:rsid w:val="00E114B6"/>
    <w:rsid w:val="00E6582B"/>
    <w:rsid w:val="00E72AA4"/>
    <w:rsid w:val="00E82F7B"/>
    <w:rsid w:val="00EA675E"/>
    <w:rsid w:val="00ED6E53"/>
    <w:rsid w:val="00F035F7"/>
    <w:rsid w:val="00F064DE"/>
    <w:rsid w:val="00F71F3C"/>
    <w:rsid w:val="00FD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FB1B27-0D94-411C-AFE6-942D85BA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0EE"/>
    <w:pPr>
      <w:spacing w:line="240" w:lineRule="atLeast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60E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8D60EE"/>
    <w:pPr>
      <w:jc w:val="center"/>
    </w:pPr>
    <w:rPr>
      <w:rFonts w:ascii="ＭＳ 明朝" w:hAnsi="Century" w:cs="ＭＳ 明朝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8D60EE"/>
    <w:rPr>
      <w:rFonts w:ascii="ＭＳ 明朝" w:eastAsia="ＭＳ 明朝" w:hAnsi="Century" w:cs="ＭＳ 明朝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8D60EE"/>
    <w:pPr>
      <w:jc w:val="right"/>
    </w:pPr>
    <w:rPr>
      <w:rFonts w:ascii="ＭＳ 明朝" w:hAnsi="Century" w:cs="ＭＳ 明朝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8D60EE"/>
    <w:rPr>
      <w:rFonts w:ascii="ＭＳ 明朝" w:eastAsia="ＭＳ 明朝" w:hAnsi="Century" w:cs="ＭＳ 明朝"/>
      <w:color w:val="000000"/>
      <w:kern w:val="0"/>
      <w:sz w:val="23"/>
      <w:szCs w:val="23"/>
    </w:rPr>
  </w:style>
  <w:style w:type="character" w:styleId="a7">
    <w:name w:val="Hyperlink"/>
    <w:basedOn w:val="a0"/>
    <w:uiPriority w:val="99"/>
    <w:unhideWhenUsed/>
    <w:rsid w:val="00E72AA4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54F7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4F7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510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